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6"/>
        <w:ind w:firstLine="31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6"/>
        <w:ind w:firstLine="31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35"/>
        <w:ind w:firstLine="4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35"/>
        <w:ind w:firstLine="4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35"/>
        <w:ind w:firstLine="4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35"/>
        <w:ind w:firstLine="4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35"/>
        <w:ind w:firstLine="4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35"/>
        <w:ind w:firstLine="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jc w:val="center"/>
        <w:rPr>
          <w:rFonts w:hint="eastAsia" w:asciiTheme="minorEastAsia" w:hAnsiTheme="minorEastAsia" w:eastAsiaTheme="minorEastAsia" w:cstheme="minorEastAsia"/>
          <w:b/>
          <w:spacing w:val="76"/>
          <w:sz w:val="72"/>
          <w:szCs w:val="72"/>
          <w:highlight w:val="none"/>
        </w:rPr>
      </w:pPr>
      <w:r>
        <w:rPr>
          <w:rFonts w:hint="eastAsia" w:asciiTheme="minorEastAsia" w:hAnsiTheme="minorEastAsia" w:eastAsiaTheme="minorEastAsia" w:cstheme="minorEastAsia"/>
          <w:b/>
          <w:spacing w:val="76"/>
          <w:sz w:val="72"/>
          <w:szCs w:val="72"/>
          <w:highlight w:val="none"/>
        </w:rPr>
        <w:t xml:space="preserve">竞争性磋商文件</w:t>
      </w:r>
      <w:r/>
    </w:p>
    <w:p>
      <w:pP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71"/>
        <w:ind w:left="400" w:firstLine="4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71"/>
        <w:ind w:left="4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71"/>
        <w:ind w:left="400" w:firstLine="4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71"/>
        <w:ind w:left="400" w:firstLine="4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71"/>
        <w:ind w:left="400" w:firstLine="4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840"/>
        <w:jc w:val="both"/>
        <w:spacing w:line="480" w:lineRule="auto"/>
        <w:rPr>
          <w:rStyle w:val="1118"/>
          <w:rFonts w:hint="eastAsia" w:asciiTheme="minorEastAsia" w:hAnsiTheme="minorEastAsia" w:eastAsiaTheme="minorEastAsia" w:cstheme="minorEastAsia"/>
          <w:b w:val="0"/>
          <w:bCs w:val="0"/>
          <w:sz w:val="28"/>
          <w:szCs w:val="28"/>
          <w:highlight w:val="none"/>
          <w:lang w:val="en-US" w:eastAsia="zh-CN"/>
        </w:rPr>
      </w:pPr>
      <w:r>
        <w:rPr>
          <w:rStyle w:val="1118"/>
          <w:rFonts w:hint="eastAsia" w:asciiTheme="minorEastAsia" w:hAnsiTheme="minorEastAsia" w:eastAsiaTheme="minorEastAsia" w:cstheme="minorEastAsia"/>
          <w:b w:val="0"/>
          <w:bCs w:val="0"/>
          <w:sz w:val="28"/>
          <w:szCs w:val="28"/>
          <w:highlight w:val="none"/>
        </w:rPr>
        <w:t xml:space="preserve">项目编号：</w:t>
      </w:r>
      <w:r>
        <w:rPr>
          <w:rStyle w:val="1118"/>
          <w:rFonts w:hint="eastAsia" w:asciiTheme="minorEastAsia" w:hAnsiTheme="minorEastAsia" w:eastAsiaTheme="minorEastAsia" w:cstheme="minorEastAsia"/>
          <w:b w:val="0"/>
          <w:bCs w:val="0"/>
          <w:sz w:val="28"/>
          <w:szCs w:val="28"/>
          <w:highlight w:val="none"/>
          <w:lang w:eastAsia="zh-CN"/>
        </w:rPr>
        <w:t xml:space="preserve">JSZC-320321-JSTQ-C2025-0008</w:t>
      </w:r>
      <w:r/>
    </w:p>
    <w:p>
      <w:pPr>
        <w:jc w:val="center"/>
        <w:spacing w:line="480" w:lineRule="auto"/>
        <w:rPr>
          <w:rStyle w:val="1118"/>
          <w:rFonts w:hint="eastAsia" w:asciiTheme="minorEastAsia" w:hAnsiTheme="minorEastAsia" w:eastAsiaTheme="minorEastAsia" w:cstheme="minorEastAsia"/>
          <w:b w:val="0"/>
          <w:bCs w:val="0"/>
          <w:sz w:val="28"/>
          <w:szCs w:val="28"/>
          <w:highlight w:val="none"/>
          <w:lang w:eastAsia="zh-CN"/>
        </w:rPr>
      </w:pPr>
      <w:r>
        <w:rPr>
          <w:rStyle w:val="1118"/>
          <w:rFonts w:hint="eastAsia" w:asciiTheme="minorEastAsia" w:hAnsiTheme="minorEastAsia" w:eastAsiaTheme="minorEastAsia" w:cstheme="minorEastAsia"/>
          <w:b w:val="0"/>
          <w:bCs w:val="0"/>
          <w:sz w:val="28"/>
          <w:szCs w:val="28"/>
          <w:highlight w:val="none"/>
        </w:rPr>
        <w:t xml:space="preserve">项目名称：</w:t>
      </w:r>
      <w:r>
        <w:rPr>
          <w:rStyle w:val="1118"/>
          <w:rFonts w:hint="eastAsia" w:asciiTheme="minorEastAsia" w:hAnsiTheme="minorEastAsia" w:eastAsiaTheme="minorEastAsia" w:cstheme="minorEastAsia"/>
          <w:b w:val="0"/>
          <w:bCs w:val="0"/>
          <w:sz w:val="28"/>
          <w:szCs w:val="28"/>
          <w:highlight w:val="none"/>
          <w:lang w:eastAsia="zh-CN"/>
        </w:rPr>
        <w:t xml:space="preserve">丰县民政局政府购买居家养老上门服务项目</w:t>
      </w:r>
      <w:r/>
    </w:p>
    <w:p>
      <w:pPr>
        <w:ind w:firstLine="840"/>
        <w:jc w:val="both"/>
        <w:spacing w:line="480" w:lineRule="auto"/>
        <w:rPr>
          <w:rStyle w:val="1118"/>
          <w:rFonts w:hint="eastAsia" w:asciiTheme="minorEastAsia" w:hAnsiTheme="minorEastAsia" w:eastAsiaTheme="minorEastAsia" w:cstheme="minorEastAsia"/>
          <w:b w:val="0"/>
          <w:bCs w:val="0"/>
          <w:sz w:val="28"/>
          <w:szCs w:val="28"/>
          <w:highlight w:val="none"/>
          <w:lang w:eastAsia="zh-CN"/>
        </w:rPr>
      </w:pPr>
      <w:r>
        <w:rPr>
          <w:rStyle w:val="1118"/>
          <w:rFonts w:hint="eastAsia" w:asciiTheme="minorEastAsia" w:hAnsiTheme="minorEastAsia" w:eastAsiaTheme="minorEastAsia" w:cstheme="minorEastAsia"/>
          <w:b w:val="0"/>
          <w:bCs w:val="0"/>
          <w:sz w:val="28"/>
          <w:szCs w:val="28"/>
          <w:highlight w:val="none"/>
        </w:rPr>
        <w:t xml:space="preserve">采购人：</w:t>
      </w:r>
      <w:r>
        <w:rPr>
          <w:rFonts w:hint="eastAsia" w:asciiTheme="minorEastAsia" w:hAnsiTheme="minorEastAsia" w:eastAsiaTheme="minorEastAsia" w:cstheme="minorEastAsia"/>
          <w:b w:val="0"/>
          <w:bCs w:val="0"/>
          <w:sz w:val="28"/>
          <w:szCs w:val="28"/>
          <w:highlight w:val="none"/>
          <w:lang w:eastAsia="zh-CN"/>
        </w:rPr>
        <w:t xml:space="preserve">丰县民政局</w:t>
      </w:r>
      <w:r/>
    </w:p>
    <w:p>
      <w:pPr>
        <w:ind w:left="318" w:firstLine="640"/>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r>
      <w:r/>
    </w:p>
    <w:p>
      <w:pPr>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r>
      <w:r/>
    </w:p>
    <w:p>
      <w:pPr>
        <w:pStyle w:val="871"/>
        <w:ind w:left="0" w:firstLine="0"/>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r>
      <w:r/>
    </w:p>
    <w:p>
      <w:pPr>
        <w:pStyle w:val="871"/>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r>
      <w:r/>
    </w:p>
    <w:p>
      <w:pPr>
        <w:pStyle w:val="871"/>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r>
      <w:r/>
    </w:p>
    <w:p>
      <w:pPr>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r>
      <w:r/>
    </w:p>
    <w:p>
      <w:pPr>
        <w:jc w:val="center"/>
        <w:rPr>
          <w:rStyle w:val="1118"/>
          <w:rFonts w:hint="eastAsia" w:asciiTheme="minorEastAsia" w:hAnsiTheme="minorEastAsia" w:eastAsiaTheme="minorEastAsia" w:cstheme="minorEastAsia"/>
          <w:b w:val="0"/>
          <w:bCs w:val="0"/>
          <w:sz w:val="28"/>
          <w:szCs w:val="28"/>
          <w:highlight w:val="none"/>
          <w:lang w:eastAsia="zh-CN"/>
        </w:rPr>
      </w:pPr>
      <w:r>
        <w:rPr>
          <w:rStyle w:val="1118"/>
          <w:rFonts w:hint="eastAsia" w:asciiTheme="minorEastAsia" w:hAnsiTheme="minorEastAsia" w:eastAsiaTheme="minorEastAsia" w:cstheme="minorEastAsia"/>
          <w:b w:val="0"/>
          <w:bCs w:val="0"/>
          <w:sz w:val="28"/>
          <w:szCs w:val="28"/>
          <w:highlight w:val="none"/>
          <w:lang w:val="en-US" w:eastAsia="zh-CN"/>
        </w:rPr>
        <w:t xml:space="preserve">采购</w:t>
      </w:r>
      <w:r>
        <w:rPr>
          <w:rStyle w:val="1118"/>
          <w:rFonts w:hint="eastAsia" w:asciiTheme="minorEastAsia" w:hAnsiTheme="minorEastAsia" w:eastAsiaTheme="minorEastAsia" w:cstheme="minorEastAsia"/>
          <w:b w:val="0"/>
          <w:bCs w:val="0"/>
          <w:sz w:val="28"/>
          <w:szCs w:val="28"/>
          <w:highlight w:val="none"/>
        </w:rPr>
        <w:t xml:space="preserve">代理机构：</w:t>
      </w:r>
      <w:r>
        <w:rPr>
          <w:rStyle w:val="1118"/>
          <w:rFonts w:hint="eastAsia" w:asciiTheme="minorEastAsia" w:hAnsiTheme="minorEastAsia" w:eastAsiaTheme="minorEastAsia" w:cstheme="minorEastAsia"/>
          <w:b w:val="0"/>
          <w:bCs w:val="0"/>
          <w:sz w:val="28"/>
          <w:szCs w:val="28"/>
          <w:highlight w:val="none"/>
          <w:lang w:eastAsia="zh-CN"/>
        </w:rPr>
        <w:t xml:space="preserve">江苏天奇项目管理咨询有限公司</w:t>
      </w:r>
      <w:r/>
    </w:p>
    <w:p>
      <w:pPr>
        <w:jc w:val="center"/>
        <w:rPr>
          <w:rStyle w:val="1118"/>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r>
      <w:r/>
    </w:p>
    <w:p>
      <w:pPr>
        <w:jc w:val="center"/>
        <w:rPr>
          <w:rFonts w:hint="eastAsia" w:asciiTheme="minorEastAsia" w:hAnsiTheme="minorEastAsia" w:eastAsiaTheme="minorEastAsia" w:cstheme="minorEastAsia"/>
          <w:b w:val="0"/>
          <w:bCs w:val="0"/>
          <w:sz w:val="28"/>
          <w:szCs w:val="28"/>
          <w:highlight w:val="none"/>
        </w:rPr>
        <w:sectPr>
          <w:headerReference w:type="default" r:id="rId9"/>
          <w:footerReference w:type="first" r:id="rId12"/>
          <w:footnotePr/>
          <w:endnotePr/>
          <w:type w:val="nextPage"/>
          <w:pgSz w:w="11906" w:h="16838" w:orient="portrait"/>
          <w:pgMar w:top="1440" w:right="1800" w:bottom="1440" w:left="1800" w:header="851" w:footer="0" w:gutter="0"/>
          <w:pgNumType w:start="1"/>
          <w:cols w:num="1" w:sep="0" w:space="720" w:equalWidth="1"/>
          <w:docGrid w:linePitch="360"/>
        </w:sectPr>
      </w:pPr>
      <w:r>
        <w:rPr>
          <w:rStyle w:val="1118"/>
          <w:rFonts w:hint="eastAsia" w:asciiTheme="minorEastAsia" w:hAnsiTheme="minorEastAsia" w:eastAsiaTheme="minorEastAsia" w:cstheme="minorEastAsia"/>
          <w:b w:val="0"/>
          <w:bCs w:val="0"/>
          <w:sz w:val="28"/>
          <w:szCs w:val="28"/>
          <w:highlight w:val="none"/>
        </w:rPr>
        <w:t xml:space="preserve">二</w:t>
      </w:r>
      <w:r>
        <w:rPr>
          <w:rFonts w:hint="eastAsia" w:asciiTheme="minorEastAsia" w:hAnsiTheme="minorEastAsia" w:eastAsiaTheme="minorEastAsia" w:cstheme="minorEastAsia"/>
          <w:b w:val="0"/>
          <w:bCs w:val="0"/>
          <w:sz w:val="28"/>
          <w:szCs w:val="28"/>
          <w:highlight w:val="none"/>
        </w:rPr>
        <w:t xml:space="preserve">〇</w:t>
      </w:r>
      <w:r>
        <w:rPr>
          <w:rStyle w:val="1118"/>
          <w:rFonts w:hint="eastAsia" w:asciiTheme="minorEastAsia" w:hAnsiTheme="minorEastAsia" w:eastAsiaTheme="minorEastAsia" w:cstheme="minorEastAsia"/>
          <w:b w:val="0"/>
          <w:bCs w:val="0"/>
          <w:sz w:val="28"/>
          <w:szCs w:val="28"/>
          <w:highlight w:val="none"/>
        </w:rPr>
        <w:t xml:space="preserve">二</w:t>
      </w:r>
      <w:r>
        <w:rPr>
          <w:rStyle w:val="1118"/>
          <w:rFonts w:hint="eastAsia" w:asciiTheme="minorEastAsia" w:hAnsiTheme="minorEastAsia" w:eastAsiaTheme="minorEastAsia" w:cstheme="minorEastAsia"/>
          <w:b w:val="0"/>
          <w:bCs w:val="0"/>
          <w:sz w:val="28"/>
          <w:szCs w:val="28"/>
          <w:highlight w:val="none"/>
          <w:lang w:val="en-US" w:eastAsia="zh-CN"/>
        </w:rPr>
        <w:t xml:space="preserve">五</w:t>
      </w:r>
      <w:r>
        <w:rPr>
          <w:rStyle w:val="1118"/>
          <w:rFonts w:hint="eastAsia" w:asciiTheme="minorEastAsia" w:hAnsiTheme="minorEastAsia" w:eastAsiaTheme="minorEastAsia" w:cstheme="minorEastAsia"/>
          <w:b w:val="0"/>
          <w:bCs w:val="0"/>
          <w:sz w:val="28"/>
          <w:szCs w:val="28"/>
          <w:highlight w:val="none"/>
        </w:rPr>
        <w:t xml:space="preserve">年</w:t>
      </w:r>
      <w:r>
        <w:rPr>
          <w:rStyle w:val="1118"/>
          <w:rFonts w:hint="eastAsia" w:asciiTheme="minorEastAsia" w:hAnsiTheme="minorEastAsia" w:eastAsiaTheme="minorEastAsia" w:cstheme="minorEastAsia"/>
          <w:b w:val="0"/>
          <w:bCs w:val="0"/>
          <w:sz w:val="28"/>
          <w:szCs w:val="28"/>
          <w:highlight w:val="none"/>
          <w:lang w:val="en-US" w:eastAsia="zh-CN"/>
        </w:rPr>
        <w:t xml:space="preserve">十一</w:t>
      </w:r>
      <w:r>
        <w:rPr>
          <w:rStyle w:val="1118"/>
          <w:rFonts w:hint="eastAsia" w:asciiTheme="minorEastAsia" w:hAnsiTheme="minorEastAsia" w:eastAsiaTheme="minorEastAsia" w:cstheme="minorEastAsia"/>
          <w:b w:val="0"/>
          <w:bCs w:val="0"/>
          <w:sz w:val="28"/>
          <w:szCs w:val="28"/>
          <w:highlight w:val="none"/>
        </w:rPr>
        <w:t xml:space="preserve">月</w:t>
      </w:r>
      <w:r/>
    </w:p>
    <w:p>
      <w:pPr>
        <w:pStyle w:val="848"/>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44"/>
        <w:jc w:val="cente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竞争性磋商文件</w:t>
      </w:r>
      <w:r/>
    </w:p>
    <w:p>
      <w:pPr>
        <w:pStyle w:val="844"/>
        <w:jc w:val="cente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44"/>
        <w:jc w:val="center"/>
        <w:rPr>
          <w:rFonts w:hint="eastAsia" w:asciiTheme="minorEastAsia" w:hAnsiTheme="minorEastAsia" w:eastAsiaTheme="minorEastAsia" w:cstheme="minorEastAsia"/>
          <w:sz w:val="28"/>
          <w:szCs w:val="28"/>
          <w:highlight w:val="none"/>
          <w:lang w:eastAsia="zh-CN"/>
        </w:rPr>
      </w:pPr>
      <w:r/>
      <w:bookmarkStart w:id="24" w:name="_GoBack"/>
      <w:r>
        <w:rPr>
          <w:rFonts w:hint="eastAsia" w:asciiTheme="minorEastAsia" w:hAnsiTheme="minorEastAsia" w:eastAsiaTheme="minorEastAsia" w:cstheme="minorEastAsia"/>
          <w:sz w:val="28"/>
          <w:szCs w:val="28"/>
          <w:highlight w:val="none"/>
        </w:rPr>
        <w:t xml:space="preserve">项目编号：</w:t>
      </w:r>
      <w:r>
        <w:rPr>
          <w:rFonts w:hint="eastAsia" w:asciiTheme="minorEastAsia" w:hAnsiTheme="minorEastAsia" w:eastAsiaTheme="minorEastAsia" w:cstheme="minorEastAsia"/>
          <w:color w:val="000000"/>
          <w:sz w:val="28"/>
          <w:szCs w:val="28"/>
          <w:highlight w:val="none"/>
          <w:lang w:eastAsia="zh-CN"/>
        </w:rPr>
        <w:t xml:space="preserve">JSZC-320321-JSTQ-C2025-0008</w:t>
      </w:r>
      <w:bookmarkEnd w:id="24"/>
      <w:r/>
      <w:r/>
    </w:p>
    <w:p>
      <w:pPr>
        <w:pStyle w:val="844"/>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各供应商：</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lang w:eastAsia="zh-CN"/>
        </w:rPr>
        <w:t xml:space="preserve">丰县民政局</w:t>
      </w:r>
      <w:r>
        <w:rPr>
          <w:rFonts w:hint="eastAsia" w:asciiTheme="minorEastAsia" w:hAnsiTheme="minorEastAsia" w:eastAsiaTheme="minorEastAsia" w:cstheme="minorEastAsia"/>
          <w:b w:val="0"/>
          <w:bCs/>
          <w:sz w:val="28"/>
          <w:szCs w:val="28"/>
          <w:highlight w:val="none"/>
        </w:rPr>
        <w:t xml:space="preserve">对</w:t>
      </w:r>
      <w:r>
        <w:rPr>
          <w:rFonts w:hint="eastAsia" w:asciiTheme="minorEastAsia" w:hAnsiTheme="minorEastAsia" w:eastAsiaTheme="minorEastAsia" w:cstheme="minorEastAsia"/>
          <w:b w:val="0"/>
          <w:bCs/>
          <w:sz w:val="28"/>
          <w:szCs w:val="28"/>
          <w:highlight w:val="none"/>
          <w:lang w:eastAsia="zh-CN"/>
        </w:rPr>
        <w:t xml:space="preserve">丰县民政局政府购买居家养老上门服务项目</w:t>
      </w:r>
      <w:r>
        <w:rPr>
          <w:rFonts w:hint="eastAsia" w:asciiTheme="minorEastAsia" w:hAnsiTheme="minorEastAsia" w:eastAsiaTheme="minorEastAsia" w:cstheme="minorEastAsia"/>
          <w:b w:val="0"/>
          <w:bCs/>
          <w:sz w:val="28"/>
          <w:szCs w:val="28"/>
          <w:highlight w:val="none"/>
        </w:rPr>
        <w:t xml:space="preserve">采取竞争性磋商采购方式进行采购，竞争性磋商文件（以下简称《磋商文件》）</w:t>
      </w:r>
      <w:r>
        <w:rPr>
          <w:rFonts w:hint="eastAsia" w:asciiTheme="minorEastAsia" w:hAnsiTheme="minorEastAsia" w:eastAsiaTheme="minorEastAsia" w:cstheme="minorEastAsia"/>
          <w:b w:val="0"/>
          <w:bCs/>
          <w:color w:val="000000"/>
          <w:sz w:val="28"/>
          <w:szCs w:val="28"/>
          <w:highlight w:val="none"/>
        </w:rPr>
        <w:t xml:space="preserve">内容如下：</w:t>
      </w:r>
      <w:r/>
    </w:p>
    <w:p>
      <w:pPr>
        <w:pStyle w:val="822"/>
        <w:ind w:left="0" w:firstLine="0"/>
        <w:jc w:val="center"/>
        <w:rPr>
          <w:rFonts w:hint="eastAsia" w:asciiTheme="minorEastAsia" w:hAnsiTheme="minorEastAsia" w:eastAsiaTheme="minorEastAsia" w:cstheme="minorEastAsia"/>
          <w:b/>
          <w:bCs/>
          <w:sz w:val="28"/>
          <w:szCs w:val="28"/>
          <w:highlight w:val="none"/>
        </w:rPr>
      </w:pPr>
      <w:r/>
      <w:bookmarkStart w:id="0" w:name="_Toc13194"/>
      <w:r>
        <w:rPr>
          <w:rFonts w:hint="eastAsia" w:asciiTheme="minorEastAsia" w:hAnsiTheme="minorEastAsia" w:eastAsiaTheme="minorEastAsia" w:cstheme="minorEastAsia"/>
          <w:b/>
          <w:bCs/>
          <w:sz w:val="28"/>
          <w:szCs w:val="28"/>
          <w:highlight w:val="none"/>
        </w:rPr>
        <w:t xml:space="preserve">第一章项目说明</w:t>
      </w:r>
      <w:bookmarkEnd w:id="0"/>
      <w:r/>
      <w:r/>
    </w:p>
    <w:p>
      <w:pPr>
        <w:pStyle w:val="844"/>
        <w:ind w:firstLine="480"/>
        <w:spacing w:line="460" w:lineRule="exact"/>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一、采购人：</w:t>
      </w:r>
      <w:r>
        <w:rPr>
          <w:rFonts w:hint="eastAsia" w:asciiTheme="minorEastAsia" w:hAnsiTheme="minorEastAsia" w:eastAsiaTheme="minorEastAsia" w:cstheme="minorEastAsia"/>
          <w:b w:val="0"/>
          <w:bCs/>
          <w:sz w:val="28"/>
          <w:szCs w:val="28"/>
          <w:highlight w:val="none"/>
          <w:lang w:eastAsia="zh-CN"/>
        </w:rPr>
        <w:t xml:space="preserve">丰县民政局</w:t>
      </w:r>
      <w:r/>
    </w:p>
    <w:p>
      <w:pPr>
        <w:pStyle w:val="844"/>
        <w:ind w:firstLine="480"/>
        <w:spacing w:line="460" w:lineRule="exact"/>
        <w:rPr>
          <w:rFonts w:hint="eastAsia" w:asciiTheme="minorEastAsia" w:hAnsiTheme="minorEastAsia" w:eastAsiaTheme="minorEastAsia" w:cstheme="minorEastAsia"/>
          <w:b w:val="0"/>
          <w:bCs/>
          <w:sz w:val="28"/>
          <w:szCs w:val="28"/>
          <w:highlight w:val="none"/>
          <w:lang w:eastAsia="zh-CN"/>
        </w:rPr>
      </w:pPr>
      <w:r>
        <w:rPr>
          <w:rFonts w:hint="eastAsia" w:asciiTheme="minorEastAsia" w:hAnsiTheme="minorEastAsia" w:eastAsiaTheme="minorEastAsia" w:cstheme="minorEastAsia"/>
          <w:sz w:val="28"/>
          <w:szCs w:val="28"/>
          <w:highlight w:val="none"/>
        </w:rPr>
        <w:t xml:space="preserve">二、项目名称：</w:t>
      </w:r>
      <w:r>
        <w:rPr>
          <w:rFonts w:hint="eastAsia" w:asciiTheme="minorEastAsia" w:hAnsiTheme="minorEastAsia" w:eastAsiaTheme="minorEastAsia" w:cstheme="minorEastAsia"/>
          <w:b w:val="0"/>
          <w:bCs/>
          <w:sz w:val="28"/>
          <w:szCs w:val="28"/>
          <w:highlight w:val="none"/>
          <w:lang w:eastAsia="zh-CN"/>
        </w:rPr>
        <w:t xml:space="preserve">丰县民政局政府购买居家养老上门服务项目</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lang w:eastAsia="zh-CN"/>
        </w:rPr>
      </w:pPr>
      <w:r>
        <w:rPr>
          <w:rFonts w:hint="eastAsia" w:asciiTheme="minorEastAsia" w:hAnsiTheme="minorEastAsia" w:eastAsiaTheme="minorEastAsia" w:cstheme="minorEastAsia"/>
          <w:sz w:val="28"/>
          <w:szCs w:val="28"/>
          <w:highlight w:val="none"/>
        </w:rPr>
        <w:t xml:space="preserve">三、项目编号：</w:t>
      </w:r>
      <w:r>
        <w:rPr>
          <w:rFonts w:hint="eastAsia" w:asciiTheme="minorEastAsia" w:hAnsiTheme="minorEastAsia" w:eastAsiaTheme="minorEastAsia" w:cstheme="minorEastAsia"/>
          <w:b w:val="0"/>
          <w:bCs/>
          <w:color w:val="000000"/>
          <w:sz w:val="28"/>
          <w:szCs w:val="28"/>
          <w:highlight w:val="none"/>
          <w:lang w:eastAsia="zh-CN"/>
        </w:rPr>
        <w:t xml:space="preserve">JSZC-320321-JSTQ-C2025-0008</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sz w:val="28"/>
          <w:szCs w:val="28"/>
          <w:highlight w:val="none"/>
        </w:rPr>
        <w:t xml:space="preserve">四、采购邀请：</w:t>
      </w:r>
      <w:r>
        <w:rPr>
          <w:rFonts w:hint="eastAsia" w:asciiTheme="minorEastAsia" w:hAnsiTheme="minorEastAsia" w:eastAsiaTheme="minorEastAsia" w:cstheme="minorEastAsia"/>
          <w:b w:val="0"/>
          <w:bCs/>
          <w:sz w:val="28"/>
          <w:szCs w:val="28"/>
          <w:highlight w:val="none"/>
        </w:rPr>
        <w:t xml:space="preserve">通过发布公告的方式邀请符合相应资格条件的供应商参与竞争性磋商采购活动。</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sz w:val="28"/>
          <w:szCs w:val="28"/>
          <w:highlight w:val="none"/>
        </w:rPr>
        <w:t xml:space="preserve">五、采购方式：</w:t>
      </w:r>
      <w:r>
        <w:rPr>
          <w:rFonts w:hint="eastAsia" w:asciiTheme="minorEastAsia" w:hAnsiTheme="minorEastAsia" w:eastAsiaTheme="minorEastAsia" w:cstheme="minorEastAsia"/>
          <w:b w:val="0"/>
          <w:bCs/>
          <w:sz w:val="28"/>
          <w:szCs w:val="28"/>
          <w:highlight w:val="none"/>
        </w:rPr>
        <w:t xml:space="preserve">本项目采用竞争性磋商采购方式。</w:t>
      </w:r>
      <w:r/>
    </w:p>
    <w:p>
      <w:pPr>
        <w:pStyle w:val="844"/>
        <w:ind w:firstLine="480"/>
        <w:spacing w:line="460" w:lineRule="exact"/>
        <w:rPr>
          <w:rFonts w:hint="eastAsia" w:asciiTheme="minorEastAsia" w:hAnsiTheme="minorEastAsia" w:eastAsiaTheme="minorEastAsia" w:cstheme="minorEastAsia"/>
          <w:b w:val="0"/>
          <w:sz w:val="28"/>
          <w:szCs w:val="28"/>
          <w:highlight w:val="none"/>
        </w:rPr>
      </w:pPr>
      <w:r>
        <w:rPr>
          <w:rFonts w:hint="eastAsia" w:asciiTheme="minorEastAsia" w:hAnsiTheme="minorEastAsia" w:eastAsiaTheme="minorEastAsia" w:cstheme="minorEastAsia"/>
          <w:sz w:val="28"/>
          <w:szCs w:val="28"/>
          <w:highlight w:val="none"/>
        </w:rPr>
        <w:t xml:space="preserve">六、供应商资格条件：</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lang w:eastAsia="zh-CN"/>
        </w:rPr>
        <w:t xml:space="preserve">、</w:t>
      </w:r>
      <w:r>
        <w:rPr>
          <w:rFonts w:hint="eastAsia" w:asciiTheme="minorEastAsia" w:hAnsiTheme="minorEastAsia" w:eastAsiaTheme="minorEastAsia" w:cstheme="minorEastAsia"/>
          <w:b w:val="0"/>
          <w:bCs/>
          <w:sz w:val="28"/>
          <w:szCs w:val="28"/>
          <w:highlight w:val="none"/>
        </w:rPr>
        <w:t xml:space="preserve">符合《政府采购法》第二十二条规定应当具备的条件；</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2</w:t>
      </w:r>
      <w:r>
        <w:rPr>
          <w:rFonts w:hint="eastAsia" w:asciiTheme="minorEastAsia" w:hAnsiTheme="minorEastAsia" w:eastAsiaTheme="minorEastAsia" w:cstheme="minorEastAsia"/>
          <w:b w:val="0"/>
          <w:bCs/>
          <w:sz w:val="28"/>
          <w:szCs w:val="28"/>
          <w:highlight w:val="none"/>
          <w:lang w:eastAsia="zh-CN"/>
        </w:rPr>
        <w:t xml:space="preserve">、</w:t>
      </w:r>
      <w:r>
        <w:rPr>
          <w:rFonts w:hint="eastAsia" w:asciiTheme="minorEastAsia" w:hAnsiTheme="minorEastAsia" w:eastAsiaTheme="minorEastAsia" w:cstheme="minorEastAsia"/>
          <w:b w:val="0"/>
          <w:bCs/>
          <w:sz w:val="28"/>
          <w:szCs w:val="28"/>
          <w:highlight w:val="none"/>
        </w:rPr>
        <w:t xml:space="preserve">落实政府采购政策需满足的资格要求：此项目属于专门面向中小微企业采购的项目，供应商应为中小微企业或监狱企业或残疾人福利性单位；</w:t>
      </w:r>
      <w:r/>
    </w:p>
    <w:p>
      <w:pPr>
        <w:pStyle w:val="844"/>
        <w:ind w:firstLine="480"/>
        <w:jc w:val="left"/>
        <w:spacing w:line="400" w:lineRule="exact"/>
        <w:widowControl/>
        <w:rPr>
          <w:rFonts w:hint="eastAsia" w:asciiTheme="minorEastAsia" w:hAnsiTheme="minorEastAsia" w:eastAsiaTheme="minorEastAsia" w:cstheme="minorEastAsia"/>
          <w:b/>
          <w:sz w:val="28"/>
          <w:szCs w:val="28"/>
          <w:highlight w:val="none"/>
          <w:lang w:val="en-US" w:eastAsia="zh-CN" w:bidi="ar-SA"/>
        </w:rPr>
      </w:pPr>
      <w:r>
        <w:rPr>
          <w:rFonts w:hint="eastAsia" w:asciiTheme="minorEastAsia" w:hAnsiTheme="minorEastAsia" w:eastAsiaTheme="minorEastAsia" w:cstheme="minorEastAsia"/>
          <w:b/>
          <w:bCs w:val="0"/>
          <w:sz w:val="28"/>
          <w:szCs w:val="28"/>
          <w:highlight w:val="none"/>
          <w:lang w:bidi="en-US"/>
        </w:rPr>
        <w:t xml:space="preserve">3</w:t>
      </w:r>
      <w:r>
        <w:rPr>
          <w:rFonts w:hint="eastAsia" w:asciiTheme="minorEastAsia" w:hAnsiTheme="minorEastAsia" w:eastAsiaTheme="minorEastAsia" w:cstheme="minorEastAsia"/>
          <w:b/>
          <w:bCs w:val="0"/>
          <w:sz w:val="28"/>
          <w:szCs w:val="28"/>
          <w:highlight w:val="none"/>
          <w:lang w:eastAsia="zh-CN" w:bidi="en-US"/>
        </w:rPr>
        <w:t xml:space="preserve">、</w:t>
      </w:r>
      <w:r>
        <w:rPr>
          <w:rFonts w:hint="eastAsia" w:asciiTheme="minorEastAsia" w:hAnsiTheme="minorEastAsia" w:eastAsiaTheme="minorEastAsia" w:cstheme="minorEastAsia"/>
          <w:b/>
          <w:bCs w:val="0"/>
          <w:sz w:val="28"/>
          <w:szCs w:val="28"/>
          <w:highlight w:val="none"/>
          <w:lang w:bidi="en-US"/>
        </w:rPr>
        <w:t xml:space="preserve">本项目的特定资格要求：</w:t>
      </w:r>
      <w:r>
        <w:rPr>
          <w:rFonts w:hint="eastAsia" w:asciiTheme="minorEastAsia" w:hAnsiTheme="minorEastAsia" w:eastAsiaTheme="minorEastAsia" w:cstheme="minorEastAsia"/>
          <w:b/>
          <w:bCs w:val="0"/>
          <w:sz w:val="28"/>
          <w:szCs w:val="28"/>
          <w:highlight w:val="none"/>
          <w:lang w:val="en-US" w:eastAsia="zh-CN" w:bidi="en-US"/>
        </w:rPr>
        <w:t xml:space="preserve">无。</w:t>
      </w:r>
      <w:r/>
    </w:p>
    <w:p>
      <w:pPr>
        <w:pStyle w:val="844"/>
        <w:ind w:firstLine="482"/>
        <w:spacing w:line="460" w:lineRule="exact"/>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t xml:space="preserve">说明：</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lang w:eastAsia="zh-CN"/>
        </w:rPr>
        <w:t xml:space="preserve">、</w:t>
      </w:r>
      <w:r>
        <w:rPr>
          <w:rFonts w:hint="eastAsia" w:asciiTheme="minorEastAsia" w:hAnsiTheme="minorEastAsia" w:eastAsiaTheme="minorEastAsia" w:cstheme="minorEastAsia"/>
          <w:b w:val="0"/>
          <w:bCs/>
          <w:sz w:val="28"/>
          <w:szCs w:val="28"/>
          <w:highlight w:val="none"/>
        </w:rPr>
        <w:t xml:space="preserve">本项目不接受联合体参与采购活动。</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2、单位负责人为同一人或者存在直接控股、管理关系的不同供应商，不得参加同一合同项下的政府采购活动。</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3、为本采购项目提供整体设计、规范编制或者项目管理、监理、检测等服务的供应商，不得再参加本采购项目的采购活动。</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4</w:t>
      </w:r>
      <w:r>
        <w:rPr>
          <w:rFonts w:hint="eastAsia" w:asciiTheme="minorEastAsia" w:hAnsiTheme="minorEastAsia" w:eastAsiaTheme="minorEastAsia" w:cstheme="minorEastAsia"/>
          <w:b w:val="0"/>
          <w:bCs/>
          <w:sz w:val="28"/>
          <w:szCs w:val="28"/>
          <w:highlight w:val="none"/>
          <w:lang w:eastAsia="zh-CN"/>
        </w:rPr>
        <w:t xml:space="preserve">、</w:t>
      </w:r>
      <w:r>
        <w:rPr>
          <w:rFonts w:hint="eastAsia" w:asciiTheme="minorEastAsia" w:hAnsiTheme="minorEastAsia" w:eastAsiaTheme="minorEastAsia" w:cstheme="minorEastAsia"/>
          <w:b w:val="0"/>
          <w:bCs/>
          <w:sz w:val="28"/>
          <w:szCs w:val="28"/>
          <w:highlight w:val="none"/>
        </w:rPr>
        <w:t xml:space="preserve">查询及使用供应商信用记录：</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（1）由采购人查询信用信息；</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（2）查询渠道包括：</w:t>
      </w:r>
      <w:r/>
    </w:p>
    <w:p>
      <w:pPr>
        <w:pStyle w:val="844"/>
        <w:ind w:firstLine="72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①“信用中国”网（www.creditchina.gov.cn）；</w:t>
      </w:r>
      <w:r/>
    </w:p>
    <w:p>
      <w:pPr>
        <w:pStyle w:val="844"/>
        <w:ind w:firstLine="720"/>
        <w:spacing w:line="460" w:lineRule="exact"/>
        <w:rPr>
          <w:rFonts w:hint="eastAsia" w:asciiTheme="minorEastAsia" w:hAnsiTheme="minorEastAsia" w:eastAsiaTheme="minorEastAsia" w:cstheme="minorEastAsia"/>
          <w:b w:val="0"/>
          <w:bCs/>
          <w:sz w:val="28"/>
          <w:szCs w:val="28"/>
          <w:highlight w:val="none"/>
          <w:lang w:eastAsia="zh-CN"/>
        </w:rPr>
      </w:pPr>
      <w:r>
        <w:rPr>
          <w:rFonts w:hint="eastAsia" w:asciiTheme="minorEastAsia" w:hAnsiTheme="minorEastAsia" w:eastAsiaTheme="minorEastAsia" w:cstheme="minorEastAsia"/>
          <w:b w:val="0"/>
          <w:bCs/>
          <w:sz w:val="28"/>
          <w:szCs w:val="28"/>
          <w:highlight w:val="none"/>
        </w:rPr>
        <w:t xml:space="preserve">②中国政府采购网（www.ccgp.gov.cn）</w:t>
      </w:r>
      <w:r>
        <w:rPr>
          <w:rFonts w:hint="eastAsia" w:asciiTheme="minorEastAsia" w:hAnsiTheme="minorEastAsia" w:eastAsiaTheme="minorEastAsia" w:cstheme="minorEastAsia"/>
          <w:b w:val="0"/>
          <w:bCs/>
          <w:sz w:val="28"/>
          <w:szCs w:val="28"/>
          <w:highlight w:val="none"/>
          <w:lang w:eastAsia="zh-CN"/>
        </w:rPr>
        <w:t xml:space="preserve">。</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（3）截止时点（查询环节）：评标结束前；</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（4）信用信息查询记录和证据留存的具体方式：网页截屏打印，与其他采购文件一并保存；</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（5）信用信息的使用规则：</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lang w:eastAsia="zh-CN"/>
        </w:rPr>
        <w:t xml:space="preserve">（</w:t>
      </w:r>
      <w:r>
        <w:rPr>
          <w:rFonts w:hint="eastAsia" w:asciiTheme="minorEastAsia" w:hAnsiTheme="minorEastAsia" w:eastAsiaTheme="minorEastAsia" w:cstheme="minorEastAsia"/>
          <w:b w:val="0"/>
          <w:bCs/>
          <w:sz w:val="28"/>
          <w:szCs w:val="28"/>
          <w:highlight w:val="none"/>
          <w:lang w:val="en-US" w:eastAsia="zh-CN"/>
        </w:rPr>
        <w:t xml:space="preserve">6</w:t>
      </w:r>
      <w:r>
        <w:rPr>
          <w:rFonts w:hint="eastAsia" w:asciiTheme="minorEastAsia" w:hAnsiTheme="minorEastAsia" w:eastAsiaTheme="minorEastAsia" w:cstheme="minorEastAsia"/>
          <w:b w:val="0"/>
          <w:bCs/>
          <w:sz w:val="28"/>
          <w:szCs w:val="28"/>
          <w:highlight w:val="none"/>
          <w:lang w:eastAsia="zh-CN"/>
        </w:rPr>
        <w:t xml:space="preserve">）</w:t>
      </w:r>
      <w:r>
        <w:rPr>
          <w:rFonts w:hint="eastAsia" w:asciiTheme="minorEastAsia" w:hAnsiTheme="minorEastAsia" w:eastAsiaTheme="minorEastAsia" w:cstheme="minorEastAsia"/>
          <w:b w:val="0"/>
          <w:bCs/>
          <w:sz w:val="28"/>
          <w:szCs w:val="28"/>
          <w:highlight w:val="none"/>
        </w:rPr>
        <w:t xml:space="preserve">信用评价结果查询：</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844"/>
        <w:ind w:firstLine="480"/>
        <w:spacing w:line="400" w:lineRule="exact"/>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sz w:val="28"/>
          <w:szCs w:val="28"/>
          <w:highlight w:val="none"/>
        </w:rPr>
        <w:t xml:space="preserve">七、采购预算（采购项目预算金额）：</w:t>
      </w:r>
      <w:r>
        <w:rPr>
          <w:rFonts w:hint="eastAsia" w:asciiTheme="minorEastAsia" w:hAnsiTheme="minorEastAsia" w:eastAsiaTheme="minorEastAsia" w:cstheme="minorEastAsia"/>
          <w:sz w:val="28"/>
          <w:szCs w:val="28"/>
          <w:highlight w:val="none"/>
          <w:lang w:val="en-US" w:eastAsia="zh-CN"/>
        </w:rPr>
        <w:t xml:space="preserve">详</w:t>
      </w:r>
      <w:r>
        <w:rPr>
          <w:rFonts w:hint="eastAsia" w:asciiTheme="minorEastAsia" w:hAnsiTheme="minorEastAsia" w:eastAsiaTheme="minorEastAsia" w:cstheme="minorEastAsia"/>
          <w:b/>
          <w:bCs w:val="0"/>
          <w:sz w:val="28"/>
          <w:szCs w:val="28"/>
          <w:highlight w:val="none"/>
        </w:rPr>
        <w:t xml:space="preserve">见《磋商文件》附件2</w:t>
      </w:r>
      <w:r>
        <w:rPr>
          <w:rFonts w:hint="eastAsia" w:asciiTheme="minorEastAsia" w:hAnsiTheme="minorEastAsia" w:eastAsiaTheme="minorEastAsia" w:cstheme="minorEastAsia"/>
          <w:b/>
          <w:bCs w:val="0"/>
          <w:color w:val="000000"/>
          <w:sz w:val="28"/>
          <w:szCs w:val="28"/>
          <w:highlight w:val="none"/>
        </w:rPr>
        <w:t xml:space="preserve">《项目要求（采购需求）》。</w:t>
      </w:r>
      <w:r/>
    </w:p>
    <w:p>
      <w:pPr>
        <w:pStyle w:val="844"/>
        <w:ind w:firstLine="480"/>
        <w:spacing w:line="40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sz w:val="28"/>
          <w:szCs w:val="28"/>
          <w:highlight w:val="none"/>
        </w:rPr>
        <w:t xml:space="preserve">八、采购需求：</w:t>
      </w:r>
      <w:r>
        <w:rPr>
          <w:rFonts w:hint="eastAsia" w:asciiTheme="minorEastAsia" w:hAnsiTheme="minorEastAsia" w:eastAsiaTheme="minorEastAsia" w:cstheme="minorEastAsia"/>
          <w:sz w:val="28"/>
          <w:szCs w:val="28"/>
          <w:highlight w:val="none"/>
          <w:lang w:val="en-US" w:eastAsia="zh-CN"/>
        </w:rPr>
        <w:t xml:space="preserve">详</w:t>
      </w:r>
      <w:r>
        <w:rPr>
          <w:rFonts w:hint="eastAsia" w:asciiTheme="minorEastAsia" w:hAnsiTheme="minorEastAsia" w:eastAsiaTheme="minorEastAsia" w:cstheme="minorEastAsia"/>
          <w:b/>
          <w:bCs w:val="0"/>
          <w:sz w:val="28"/>
          <w:szCs w:val="28"/>
          <w:highlight w:val="none"/>
        </w:rPr>
        <w:t xml:space="preserve">见《磋商文件》附件2</w:t>
      </w:r>
      <w:r>
        <w:rPr>
          <w:rFonts w:hint="eastAsia" w:asciiTheme="minorEastAsia" w:hAnsiTheme="minorEastAsia" w:eastAsiaTheme="minorEastAsia" w:cstheme="minorEastAsia"/>
          <w:b/>
          <w:bCs w:val="0"/>
          <w:color w:val="000000"/>
          <w:sz w:val="28"/>
          <w:szCs w:val="28"/>
          <w:highlight w:val="none"/>
        </w:rPr>
        <w:t xml:space="preserve">《项目要求（采购需求）》。</w:t>
      </w:r>
      <w:r/>
    </w:p>
    <w:p>
      <w:pPr>
        <w:pStyle w:val="844"/>
        <w:ind w:firstLine="480"/>
        <w:spacing w:line="40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九、合同主要内容和条款：</w:t>
      </w:r>
      <w:r>
        <w:rPr>
          <w:rFonts w:hint="eastAsia" w:asciiTheme="minorEastAsia" w:hAnsiTheme="minorEastAsia" w:eastAsiaTheme="minorEastAsia" w:cstheme="minorEastAsia"/>
          <w:b/>
          <w:bCs w:val="0"/>
          <w:sz w:val="28"/>
          <w:szCs w:val="28"/>
          <w:highlight w:val="none"/>
          <w:lang w:val="en-US" w:eastAsia="zh-CN"/>
        </w:rPr>
        <w:t xml:space="preserve">详</w:t>
      </w:r>
      <w:r>
        <w:rPr>
          <w:rFonts w:hint="eastAsia" w:asciiTheme="minorEastAsia" w:hAnsiTheme="minorEastAsia" w:eastAsiaTheme="minorEastAsia" w:cstheme="minorEastAsia"/>
          <w:b/>
          <w:bCs w:val="0"/>
          <w:sz w:val="28"/>
          <w:szCs w:val="28"/>
          <w:highlight w:val="none"/>
        </w:rPr>
        <w:t xml:space="preserve">见《磋商文件》附件</w:t>
      </w:r>
      <w:r>
        <w:rPr>
          <w:rFonts w:hint="eastAsia" w:asciiTheme="minorEastAsia" w:hAnsiTheme="minorEastAsia" w:eastAsiaTheme="minorEastAsia" w:cstheme="minorEastAsia"/>
          <w:b/>
          <w:bCs w:val="0"/>
          <w:sz w:val="28"/>
          <w:szCs w:val="28"/>
          <w:highlight w:val="none"/>
          <w:lang w:val="en-US" w:eastAsia="zh-CN"/>
        </w:rPr>
        <w:t xml:space="preserve">6</w:t>
      </w:r>
      <w:r>
        <w:rPr>
          <w:rFonts w:hint="eastAsia" w:asciiTheme="minorEastAsia" w:hAnsiTheme="minorEastAsia" w:eastAsiaTheme="minorEastAsia" w:cstheme="minorEastAsia"/>
          <w:b/>
          <w:bCs w:val="0"/>
          <w:color w:val="000000"/>
          <w:sz w:val="28"/>
          <w:szCs w:val="28"/>
          <w:highlight w:val="none"/>
        </w:rPr>
        <w:t xml:space="preserve">《合同主要内容和条款》</w:t>
      </w:r>
      <w:r>
        <w:rPr>
          <w:rFonts w:hint="eastAsia" w:asciiTheme="minorEastAsia" w:hAnsiTheme="minorEastAsia" w:eastAsiaTheme="minorEastAsia" w:cstheme="minorEastAsia"/>
          <w:b/>
          <w:bCs w:val="0"/>
          <w:sz w:val="28"/>
          <w:szCs w:val="28"/>
          <w:highlight w:val="none"/>
        </w:rPr>
        <w:t xml:space="preserve">。</w:t>
      </w:r>
      <w:r/>
    </w:p>
    <w:p>
      <w:pPr>
        <w:pStyle w:val="844"/>
        <w:ind w:firstLine="480"/>
        <w:spacing w:line="400" w:lineRule="exact"/>
        <w:rPr>
          <w:rFonts w:hint="eastAsia" w:asciiTheme="minorEastAsia" w:hAnsiTheme="minorEastAsia" w:eastAsiaTheme="minorEastAsia" w:cstheme="minorEastAsia"/>
          <w:b w:val="0"/>
          <w:sz w:val="28"/>
          <w:szCs w:val="28"/>
          <w:highlight w:val="none"/>
        </w:rPr>
      </w:pPr>
      <w:r>
        <w:rPr>
          <w:rFonts w:hint="eastAsia" w:asciiTheme="minorEastAsia" w:hAnsiTheme="minorEastAsia" w:eastAsiaTheme="minorEastAsia" w:cstheme="minorEastAsia"/>
          <w:sz w:val="28"/>
          <w:szCs w:val="28"/>
          <w:highlight w:val="none"/>
        </w:rPr>
        <w:t xml:space="preserve">十、报价要求：</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bookmarkStart w:id="1" w:name="_Toc4959"/>
      <w:r>
        <w:rPr>
          <w:rFonts w:hint="eastAsia" w:asciiTheme="minorEastAsia" w:hAnsiTheme="minorEastAsia" w:eastAsiaTheme="minorEastAsia" w:cstheme="minorEastAsia"/>
          <w:b w:val="0"/>
          <w:bCs/>
          <w:sz w:val="28"/>
          <w:szCs w:val="28"/>
          <w:highlight w:val="none"/>
        </w:rPr>
        <w:t xml:space="preserve">1、供应商报价为要约，采购人或采购代理机构无承诺表示时视为未成交，采购人或采购代理机构认为必要时可重新进行竞争性磋商采购或采取其它方式采购。</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2、按照《磋商报价表》要求填写首次报价。</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3、报价包含本项目范围内的全部费用。供应商有漏报或不报的，采购人将视为有关费用已包括在本项目的报价中而不予支付。采购人不支付报价以外的任何费用。</w:t>
      </w:r>
      <w:r/>
    </w:p>
    <w:p>
      <w:pPr>
        <w:pStyle w:val="844"/>
        <w:ind w:firstLine="480"/>
        <w:spacing w:line="400" w:lineRule="exact"/>
        <w:rPr>
          <w:rFonts w:hint="eastAsia" w:asciiTheme="minorEastAsia" w:hAnsiTheme="minorEastAsia" w:eastAsiaTheme="minorEastAsia" w:cstheme="minorEastAsia"/>
          <w:b w:val="0"/>
          <w:sz w:val="28"/>
          <w:szCs w:val="28"/>
          <w:highlight w:val="none"/>
        </w:rPr>
      </w:pPr>
      <w:r>
        <w:rPr>
          <w:rFonts w:hint="eastAsia" w:asciiTheme="minorEastAsia" w:hAnsiTheme="minorEastAsia" w:eastAsiaTheme="minorEastAsia" w:cstheme="minorEastAsia"/>
          <w:sz w:val="28"/>
          <w:szCs w:val="28"/>
          <w:highlight w:val="none"/>
        </w:rPr>
        <w:t xml:space="preserve">十一、竞争性磋商文件的获取</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获取方式：</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本项目采用网上注册登记方式。</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lang w:eastAsia="zh-CN"/>
        </w:rPr>
        <w:t xml:space="preserve">、</w:t>
      </w:r>
      <w:r>
        <w:rPr>
          <w:rFonts w:hint="eastAsia" w:asciiTheme="minorEastAsia" w:hAnsiTheme="minorEastAsia" w:eastAsiaTheme="minorEastAsia" w:cstheme="minorEastAsia"/>
          <w:b w:val="0"/>
          <w:bCs/>
          <w:sz w:val="28"/>
          <w:szCs w:val="28"/>
          <w:highlight w:val="none"/>
        </w:rPr>
        <w:t xml:space="preserve">潜在</w:t>
      </w:r>
      <w:r>
        <w:rPr>
          <w:rFonts w:hint="eastAsia" w:asciiTheme="minorEastAsia" w:hAnsiTheme="minorEastAsia" w:eastAsiaTheme="minorEastAsia" w:cstheme="minorEastAsia"/>
          <w:b w:val="0"/>
          <w:bCs/>
          <w:sz w:val="28"/>
          <w:szCs w:val="28"/>
          <w:highlight w:val="none"/>
          <w:lang w:eastAsia="zh-CN"/>
        </w:rPr>
        <w:t xml:space="preserve">供应商</w:t>
      </w:r>
      <w:r>
        <w:rPr>
          <w:rFonts w:hint="eastAsia" w:asciiTheme="minorEastAsia" w:hAnsiTheme="minorEastAsia" w:eastAsiaTheme="minorEastAsia" w:cstheme="minorEastAsia"/>
          <w:b w:val="0"/>
          <w:bCs/>
          <w:sz w:val="28"/>
          <w:szCs w:val="28"/>
          <w:highlight w:val="none"/>
        </w:rPr>
        <w:t xml:space="preserve">访问电子招标投标交易平台的网络地址和方法：</w:t>
      </w:r>
      <w:r/>
    </w:p>
    <w:p>
      <w:pPr>
        <w:pStyle w:val="844"/>
        <w:ind w:firstLine="480"/>
        <w:spacing w:line="360" w:lineRule="auto"/>
        <w:widowControl/>
        <w:rPr>
          <w:rFonts w:hint="eastAsia" w:asciiTheme="minorEastAsia" w:hAnsiTheme="minorEastAsia" w:eastAsiaTheme="minorEastAsia" w:cstheme="minorEastAsia"/>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sz w:val="28"/>
          <w:szCs w:val="28"/>
          <w:highlight w:val="none"/>
        </w:rPr>
        <w:t xml:space="preserve">“苏采云”系统用户注册--获取“CA数字证书”--CA绑定与登录--网上报名--下载采购文件（后缀名为“.kedt”）--将后缀名为“.kedt”的采购文件导入政府采购客户端工具--制</w:t>
      </w:r>
      <w:r>
        <w:rPr>
          <w:rFonts w:hint="eastAsia" w:asciiTheme="minorEastAsia" w:hAnsiTheme="minorEastAsia" w:eastAsiaTheme="minorEastAsia" w:cstheme="minorEastAsia"/>
          <w:b w:val="0"/>
          <w:bCs/>
          <w:color w:val="000000"/>
          <w:sz w:val="28"/>
          <w:szCs w:val="28"/>
          <w:highlight w:val="none"/>
        </w:rPr>
        <w:t xml:space="preserve">作</w:t>
      </w:r>
      <w:r>
        <w:rPr>
          <w:rFonts w:hint="eastAsia" w:asciiTheme="minorEastAsia" w:hAnsiTheme="minorEastAsia" w:eastAsiaTheme="minorEastAsia" w:cstheme="minorEastAsia"/>
          <w:b w:val="0"/>
          <w:bCs/>
          <w:color w:val="000000"/>
          <w:sz w:val="28"/>
          <w:szCs w:val="28"/>
          <w:highlight w:val="none"/>
          <w:lang w:eastAsia="zh-CN"/>
        </w:rPr>
        <w:t xml:space="preserve">响应文件</w:t>
      </w:r>
      <w:r>
        <w:rPr>
          <w:rFonts w:hint="eastAsia" w:asciiTheme="minorEastAsia" w:hAnsiTheme="minorEastAsia" w:eastAsiaTheme="minorEastAsia" w:cstheme="minorEastAsia"/>
          <w:b w:val="0"/>
          <w:bCs/>
          <w:color w:val="000000"/>
          <w:sz w:val="28"/>
          <w:szCs w:val="28"/>
          <w:highlight w:val="none"/>
        </w:rPr>
        <w:t xml:space="preserve">--导出加密的</w:t>
      </w:r>
      <w:r>
        <w:rPr>
          <w:rFonts w:hint="eastAsia" w:asciiTheme="minorEastAsia" w:hAnsiTheme="minorEastAsia" w:eastAsiaTheme="minorEastAsia" w:cstheme="minorEastAsia"/>
          <w:b w:val="0"/>
          <w:bCs/>
          <w:color w:val="000000"/>
          <w:sz w:val="28"/>
          <w:szCs w:val="28"/>
          <w:highlight w:val="none"/>
          <w:lang w:eastAsia="zh-CN"/>
        </w:rPr>
        <w:t xml:space="preserve">响应文件</w:t>
      </w:r>
      <w:r>
        <w:rPr>
          <w:rFonts w:hint="eastAsia" w:asciiTheme="minorEastAsia" w:hAnsiTheme="minorEastAsia" w:eastAsiaTheme="minorEastAsia" w:cstheme="minorEastAsia"/>
          <w:b w:val="0"/>
          <w:bCs/>
          <w:color w:val="000000"/>
          <w:sz w:val="28"/>
          <w:szCs w:val="28"/>
          <w:highlight w:val="none"/>
        </w:rPr>
        <w:t xml:space="preserve">（后缀名为zip）--通过“苏采云”系统上传</w:t>
      </w:r>
      <w:r>
        <w:rPr>
          <w:rFonts w:hint="eastAsia" w:asciiTheme="minorEastAsia" w:hAnsiTheme="minorEastAsia" w:eastAsiaTheme="minorEastAsia" w:cstheme="minorEastAsia"/>
          <w:b w:val="0"/>
          <w:bCs/>
          <w:color w:val="000000"/>
          <w:sz w:val="28"/>
          <w:szCs w:val="28"/>
          <w:highlight w:val="none"/>
          <w:lang w:eastAsia="zh-CN"/>
        </w:rPr>
        <w:t xml:space="preserve">响应文件</w:t>
      </w:r>
      <w:r>
        <w:rPr>
          <w:rFonts w:hint="eastAsia" w:asciiTheme="minorEastAsia" w:hAnsiTheme="minorEastAsia" w:eastAsiaTheme="minorEastAsia" w:cstheme="minorEastAsia"/>
          <w:b w:val="0"/>
          <w:bCs/>
          <w:color w:val="000000"/>
          <w:sz w:val="28"/>
          <w:szCs w:val="28"/>
          <w:highlight w:val="none"/>
        </w:rPr>
        <w:t xml:space="preserve">。具体见《江苏省政府采购管理交易系统（苏采云）供应商操作手册》。</w:t>
      </w:r>
      <w:r/>
    </w:p>
    <w:p>
      <w:pPr>
        <w:pStyle w:val="844"/>
        <w:ind w:firstLine="480"/>
        <w:spacing w:line="360" w:lineRule="auto"/>
        <w:widowControl/>
        <w:rPr>
          <w:rFonts w:hint="eastAsia" w:asciiTheme="minorEastAsia" w:hAnsiTheme="minorEastAsia" w:eastAsiaTheme="minorEastAsia" w:cstheme="minorEastAsia"/>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sz w:val="28"/>
          <w:szCs w:val="28"/>
          <w:highlight w:val="none"/>
        </w:rPr>
        <w:t xml:space="preserve">2</w:t>
      </w:r>
      <w:r>
        <w:rPr>
          <w:rFonts w:hint="eastAsia" w:asciiTheme="minorEastAsia" w:hAnsiTheme="minorEastAsia" w:eastAsiaTheme="minorEastAsia" w:cstheme="minorEastAsia"/>
          <w:b w:val="0"/>
          <w:bCs/>
          <w:color w:val="000000"/>
          <w:sz w:val="28"/>
          <w:szCs w:val="28"/>
          <w:highlight w:val="none"/>
          <w:lang w:eastAsia="zh-CN"/>
        </w:rPr>
        <w:t xml:space="preserve">、</w:t>
      </w:r>
      <w:r>
        <w:rPr>
          <w:rFonts w:hint="eastAsia" w:asciiTheme="minorEastAsia" w:hAnsiTheme="minorEastAsia" w:eastAsiaTheme="minorEastAsia" w:cstheme="minorEastAsia"/>
          <w:b w:val="0"/>
          <w:bCs/>
          <w:color w:val="000000"/>
          <w:sz w:val="28"/>
          <w:szCs w:val="28"/>
          <w:highlight w:val="none"/>
        </w:rPr>
        <w:t xml:space="preserve">潜在</w:t>
      </w:r>
      <w:r>
        <w:rPr>
          <w:rFonts w:hint="eastAsia" w:asciiTheme="minorEastAsia" w:hAnsiTheme="minorEastAsia" w:eastAsiaTheme="minorEastAsia" w:cstheme="minorEastAsia"/>
          <w:b w:val="0"/>
          <w:bCs/>
          <w:color w:val="000000"/>
          <w:sz w:val="28"/>
          <w:szCs w:val="28"/>
          <w:highlight w:val="none"/>
          <w:lang w:eastAsia="zh-CN"/>
        </w:rPr>
        <w:t xml:space="preserve">供应商</w:t>
      </w:r>
      <w:r>
        <w:rPr>
          <w:rFonts w:hint="eastAsia" w:asciiTheme="minorEastAsia" w:hAnsiTheme="minorEastAsia" w:eastAsiaTheme="minorEastAsia" w:cstheme="minorEastAsia"/>
          <w:b w:val="0"/>
          <w:bCs/>
          <w:color w:val="000000"/>
          <w:sz w:val="28"/>
          <w:szCs w:val="28"/>
          <w:highlight w:val="none"/>
        </w:rPr>
        <w:t xml:space="preserve">访问“苏采云”系统的网络地址和方法：</w:t>
      </w:r>
      <w:r/>
    </w:p>
    <w:p>
      <w:pPr>
        <w:pStyle w:val="844"/>
        <w:ind w:firstLine="480"/>
        <w:spacing w:line="360" w:lineRule="auto"/>
        <w:widowControl/>
        <w:rPr>
          <w:rFonts w:hint="eastAsia" w:asciiTheme="minorEastAsia" w:hAnsiTheme="minorEastAsia" w:eastAsiaTheme="minorEastAsia" w:cstheme="minorEastAsia"/>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sz w:val="28"/>
          <w:szCs w:val="28"/>
          <w:highlight w:val="none"/>
        </w:rPr>
        <w:t xml:space="preserve">“苏采云”系统的网址：http://jszfcg.jsczt.cn/；或进入徐州政府采购网（网址：http://czj.xz.gov.cn/Home/HomeIndex）--业务工作--用户登录，点击“苏采云”进入系统。</w:t>
      </w:r>
      <w:r/>
    </w:p>
    <w:p>
      <w:pPr>
        <w:pStyle w:val="844"/>
        <w:ind w:firstLine="480"/>
        <w:spacing w:line="360" w:lineRule="auto"/>
        <w:widowControl/>
        <w:rPr>
          <w:rFonts w:hint="eastAsia" w:asciiTheme="minorEastAsia" w:hAnsiTheme="minorEastAsia" w:eastAsiaTheme="minorEastAsia" w:cstheme="minorEastAsia"/>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sz w:val="28"/>
          <w:szCs w:val="28"/>
          <w:highlight w:val="none"/>
        </w:rPr>
        <w:t xml:space="preserve">3</w:t>
      </w:r>
      <w:r>
        <w:rPr>
          <w:rFonts w:hint="eastAsia" w:asciiTheme="minorEastAsia" w:hAnsiTheme="minorEastAsia" w:eastAsiaTheme="minorEastAsia" w:cstheme="minorEastAsia"/>
          <w:b w:val="0"/>
          <w:bCs/>
          <w:color w:val="000000"/>
          <w:sz w:val="28"/>
          <w:szCs w:val="28"/>
          <w:highlight w:val="none"/>
          <w:lang w:eastAsia="zh-CN"/>
        </w:rPr>
        <w:t xml:space="preserve">、</w:t>
      </w:r>
      <w:r>
        <w:rPr>
          <w:rFonts w:hint="eastAsia" w:asciiTheme="minorEastAsia" w:hAnsiTheme="minorEastAsia" w:eastAsiaTheme="minorEastAsia" w:cstheme="minorEastAsia"/>
          <w:b w:val="0"/>
          <w:bCs/>
          <w:color w:val="000000"/>
          <w:sz w:val="28"/>
          <w:szCs w:val="28"/>
          <w:highlight w:val="none"/>
        </w:rPr>
        <w:t xml:space="preserve">“CA数字证书”的获取：</w:t>
      </w:r>
      <w:r/>
    </w:p>
    <w:p>
      <w:pPr>
        <w:pStyle w:val="844"/>
        <w:ind w:firstLine="480"/>
        <w:spacing w:line="360" w:lineRule="auto"/>
        <w:widowControl/>
        <w:rPr>
          <w:rFonts w:hint="eastAsia" w:asciiTheme="minorEastAsia" w:hAnsiTheme="minorEastAsia" w:eastAsiaTheme="minorEastAsia" w:cstheme="minorEastAsia"/>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44"/>
        <w:ind w:firstLine="480"/>
        <w:spacing w:line="360" w:lineRule="auto"/>
        <w:widowControl/>
        <w:rPr>
          <w:rFonts w:hint="eastAsia" w:asciiTheme="minorEastAsia" w:hAnsiTheme="minorEastAsia" w:eastAsiaTheme="minorEastAsia" w:cstheme="minorEastAsia"/>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sz w:val="28"/>
          <w:szCs w:val="28"/>
          <w:highlight w:val="none"/>
        </w:rPr>
        <w:t xml:space="preserve">4</w:t>
      </w:r>
      <w:r>
        <w:rPr>
          <w:rFonts w:hint="eastAsia" w:asciiTheme="minorEastAsia" w:hAnsiTheme="minorEastAsia" w:eastAsiaTheme="minorEastAsia" w:cstheme="minorEastAsia"/>
          <w:b w:val="0"/>
          <w:bCs/>
          <w:color w:val="000000"/>
          <w:sz w:val="28"/>
          <w:szCs w:val="28"/>
          <w:highlight w:val="none"/>
          <w:lang w:eastAsia="zh-CN"/>
        </w:rPr>
        <w:t xml:space="preserve">、</w:t>
      </w:r>
      <w:r>
        <w:rPr>
          <w:rFonts w:hint="eastAsia" w:asciiTheme="minorEastAsia" w:hAnsiTheme="minorEastAsia" w:eastAsiaTheme="minorEastAsia" w:cstheme="minorEastAsia"/>
          <w:b w:val="0"/>
          <w:bCs/>
          <w:color w:val="000000"/>
          <w:sz w:val="28"/>
          <w:szCs w:val="28"/>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44"/>
        <w:ind w:firstLine="480"/>
        <w:spacing w:line="360" w:lineRule="auto"/>
        <w:widowControl/>
        <w:rPr>
          <w:rFonts w:hint="eastAsia" w:asciiTheme="minorEastAsia" w:hAnsiTheme="minorEastAsia" w:eastAsiaTheme="minorEastAsia" w:cstheme="minorEastAsia"/>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sz w:val="28"/>
          <w:szCs w:val="28"/>
          <w:highlight w:val="none"/>
        </w:rPr>
        <w:t xml:space="preserve">5</w:t>
      </w:r>
      <w:r>
        <w:rPr>
          <w:rFonts w:hint="eastAsia" w:asciiTheme="minorEastAsia" w:hAnsiTheme="minorEastAsia" w:eastAsiaTheme="minorEastAsia" w:cstheme="minorEastAsia"/>
          <w:b w:val="0"/>
          <w:bCs/>
          <w:color w:val="000000"/>
          <w:sz w:val="28"/>
          <w:szCs w:val="28"/>
          <w:highlight w:val="none"/>
          <w:lang w:eastAsia="zh-CN"/>
        </w:rPr>
        <w:t xml:space="preserve">、</w:t>
      </w:r>
      <w:r>
        <w:rPr>
          <w:rFonts w:hint="eastAsia" w:asciiTheme="minorEastAsia" w:hAnsiTheme="minorEastAsia" w:eastAsiaTheme="minorEastAsia" w:cstheme="minorEastAsia"/>
          <w:b w:val="0"/>
          <w:bCs/>
          <w:color w:val="000000"/>
          <w:sz w:val="28"/>
          <w:szCs w:val="28"/>
          <w:highlight w:val="none"/>
        </w:rPr>
        <w:t xml:space="preserve">招标代理机构（采购代理机构）将数据电文形式的磋商文件加载至“苏采云”系统，供潜在</w:t>
      </w:r>
      <w:r>
        <w:rPr>
          <w:rFonts w:hint="eastAsia" w:asciiTheme="minorEastAsia" w:hAnsiTheme="minorEastAsia" w:eastAsiaTheme="minorEastAsia" w:cstheme="minorEastAsia"/>
          <w:b w:val="0"/>
          <w:bCs/>
          <w:color w:val="000000"/>
          <w:sz w:val="28"/>
          <w:szCs w:val="28"/>
          <w:highlight w:val="none"/>
          <w:lang w:eastAsia="zh-CN"/>
        </w:rPr>
        <w:t xml:space="preserve">供应商</w:t>
      </w:r>
      <w:r>
        <w:rPr>
          <w:rFonts w:hint="eastAsia" w:asciiTheme="minorEastAsia" w:hAnsiTheme="minorEastAsia" w:eastAsiaTheme="minorEastAsia" w:cstheme="minorEastAsia"/>
          <w:b w:val="0"/>
          <w:bCs/>
          <w:color w:val="000000"/>
          <w:sz w:val="28"/>
          <w:szCs w:val="28"/>
          <w:highlight w:val="none"/>
        </w:rPr>
        <w:t xml:space="preserve">下载或者查阅。</w:t>
      </w:r>
      <w:r/>
    </w:p>
    <w:p>
      <w:pPr>
        <w:pStyle w:val="844"/>
        <w:ind w:firstLine="480"/>
        <w:spacing w:line="360" w:lineRule="auto"/>
        <w:widowControl/>
        <w:rPr>
          <w:rFonts w:hint="eastAsia" w:asciiTheme="minorEastAsia" w:hAnsiTheme="minorEastAsia" w:eastAsiaTheme="minorEastAsia" w:cstheme="minorEastAsia"/>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sz w:val="28"/>
          <w:szCs w:val="28"/>
          <w:highlight w:val="none"/>
        </w:rPr>
        <w:t xml:space="preserve">6</w:t>
      </w:r>
      <w:r>
        <w:rPr>
          <w:rFonts w:hint="eastAsia" w:asciiTheme="minorEastAsia" w:hAnsiTheme="minorEastAsia" w:eastAsiaTheme="minorEastAsia" w:cstheme="minorEastAsia"/>
          <w:b w:val="0"/>
          <w:bCs/>
          <w:color w:val="000000"/>
          <w:sz w:val="28"/>
          <w:szCs w:val="28"/>
          <w:highlight w:val="none"/>
          <w:lang w:eastAsia="zh-CN"/>
        </w:rPr>
        <w:t xml:space="preserve">、</w:t>
      </w:r>
      <w:r>
        <w:rPr>
          <w:rFonts w:hint="eastAsia" w:asciiTheme="minorEastAsia" w:hAnsiTheme="minorEastAsia" w:eastAsiaTheme="minorEastAsia" w:cstheme="minorEastAsia"/>
          <w:b w:val="0"/>
          <w:bCs/>
          <w:color w:val="000000"/>
          <w:sz w:val="28"/>
          <w:szCs w:val="28"/>
          <w:highlight w:val="none"/>
        </w:rPr>
        <w:t xml:space="preserve">苏采云系统全程使用谷歌浏览器。</w:t>
      </w:r>
      <w:r/>
    </w:p>
    <w:p>
      <w:pPr>
        <w:pStyle w:val="822"/>
        <w:ind w:left="0" w:firstLine="0"/>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第二章保证金</w:t>
      </w:r>
      <w:r/>
    </w:p>
    <w:p>
      <w:pPr>
        <w:pStyle w:val="880"/>
        <w:numPr>
          <w:ilvl w:val="0"/>
          <w:numId w:val="2"/>
        </w:numPr>
        <w:ind w:firstLine="482"/>
        <w:keepLines w:val="0"/>
        <w:keepNext w:val="0"/>
        <w:pageBreakBefore w:val="0"/>
        <w:spacing w:line="360" w:lineRule="auto"/>
        <w:widowControl w:val="off"/>
        <w:rPr>
          <w:rFonts w:hint="eastAsia" w:asciiTheme="minorEastAsia" w:hAnsiTheme="minorEastAsia" w:eastAsiaTheme="minorEastAsia" w:cstheme="minorEastAsia"/>
          <w:b/>
          <w:sz w:val="28"/>
          <w:szCs w:val="28"/>
          <w:highlight w:val="none"/>
          <w:lang w:eastAsia="zh-CN"/>
        </w:rPr>
      </w:pPr>
      <w:r>
        <w:rPr>
          <w:rFonts w:hint="eastAsia" w:asciiTheme="minorEastAsia" w:hAnsiTheme="minorEastAsia" w:eastAsiaTheme="minorEastAsia" w:cstheme="minorEastAsia"/>
          <w:b/>
          <w:sz w:val="28"/>
          <w:szCs w:val="28"/>
          <w:highlight w:val="none"/>
          <w:lang w:eastAsia="zh-CN"/>
        </w:rPr>
        <w:t xml:space="preserve">保证金</w:t>
      </w:r>
      <w:r/>
    </w:p>
    <w:p>
      <w:pPr>
        <w:pStyle w:val="880"/>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bidi="ar-SA"/>
        </w:rPr>
        <w:t xml:space="preserve">1、</w:t>
      </w:r>
      <w:r>
        <w:rPr>
          <w:rFonts w:hint="eastAsia" w:asciiTheme="minorEastAsia" w:hAnsiTheme="minorEastAsia" w:eastAsiaTheme="minorEastAsia" w:cstheme="minorEastAsia"/>
          <w:sz w:val="28"/>
          <w:szCs w:val="28"/>
          <w:highlight w:val="none"/>
        </w:rPr>
        <w:t xml:space="preserve">磋商保证金：本项目无需缴纳磋商保证金。</w:t>
      </w:r>
      <w:r/>
    </w:p>
    <w:p>
      <w:pPr>
        <w:pStyle w:val="880"/>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822"/>
        <w:ind w:left="0" w:firstLine="0"/>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第</w:t>
      </w:r>
      <w:r>
        <w:rPr>
          <w:rFonts w:hint="eastAsia" w:asciiTheme="minorEastAsia" w:hAnsiTheme="minorEastAsia" w:eastAsiaTheme="minorEastAsia" w:cstheme="minorEastAsia"/>
          <w:b/>
          <w:bCs/>
          <w:sz w:val="28"/>
          <w:szCs w:val="28"/>
          <w:highlight w:val="none"/>
          <w:lang w:val="en-US" w:eastAsia="zh-CN"/>
        </w:rPr>
        <w:t xml:space="preserve">三</w:t>
      </w:r>
      <w:r>
        <w:rPr>
          <w:rFonts w:hint="eastAsia" w:asciiTheme="minorEastAsia" w:hAnsiTheme="minorEastAsia" w:eastAsiaTheme="minorEastAsia" w:cstheme="minorEastAsia"/>
          <w:b/>
          <w:bCs/>
          <w:sz w:val="28"/>
          <w:szCs w:val="28"/>
          <w:highlight w:val="none"/>
        </w:rPr>
        <w:t xml:space="preserve">章磋商响应文件</w:t>
      </w:r>
      <w:bookmarkEnd w:id="1"/>
      <w:r/>
      <w:r/>
    </w:p>
    <w:p>
      <w:pPr>
        <w:pStyle w:val="844"/>
        <w:ind w:firstLine="480"/>
        <w:spacing w:line="460" w:lineRule="exact"/>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十三、提交响应文件要求</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（一）本项目通过“苏采云”系统进行电子采购，即供应商响应文件从政府采购客户端工具制作并通过“苏采云”系统提交。</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供应商应当通过“苏采云”系统提交数据电文形式的响应文件（即电子投标）。未进行线上响应文件提交并解密(因“苏采云”系统导致解密失败的除外)的供应商，响应无效。</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“CA数字证书”的获取：供应商需办理CA锁，“苏采云”系统目前仅支持“苏采云”系统下的</w:t>
      </w:r>
      <w:r>
        <w:rPr>
          <w:rFonts w:hint="eastAsia" w:asciiTheme="minorEastAsia" w:hAnsiTheme="minorEastAsia" w:eastAsiaTheme="minorEastAsia" w:cstheme="minorEastAsia"/>
          <w:b w:val="0"/>
          <w:bCs/>
          <w:color w:val="000000"/>
          <w:sz w:val="28"/>
          <w:szCs w:val="28"/>
          <w:highlight w:val="none"/>
          <w:lang w:val="en-US" w:eastAsia="zh-CN"/>
        </w:rPr>
        <w:t xml:space="preserve">政务</w:t>
      </w:r>
      <w:r>
        <w:rPr>
          <w:rFonts w:hint="eastAsia" w:asciiTheme="minorEastAsia" w:hAnsiTheme="minorEastAsia" w:eastAsiaTheme="minorEastAsia" w:cstheme="minorEastAsia"/>
          <w:b w:val="0"/>
          <w:bCs/>
          <w:color w:val="000000"/>
          <w:sz w:val="28"/>
          <w:szCs w:val="28"/>
          <w:highlight w:val="none"/>
        </w:rPr>
        <w:t xml:space="preserve">CA，省内各地区办理的“苏采云”系统下的</w:t>
      </w:r>
      <w:r>
        <w:rPr>
          <w:rFonts w:hint="eastAsia" w:asciiTheme="minorEastAsia" w:hAnsiTheme="minorEastAsia" w:eastAsiaTheme="minorEastAsia" w:cstheme="minorEastAsia"/>
          <w:b w:val="0"/>
          <w:bCs/>
          <w:color w:val="000000"/>
          <w:sz w:val="28"/>
          <w:szCs w:val="28"/>
          <w:highlight w:val="none"/>
          <w:lang w:val="en-US" w:eastAsia="zh-CN"/>
        </w:rPr>
        <w:t xml:space="preserve">政务</w:t>
      </w:r>
      <w:r>
        <w:rPr>
          <w:rFonts w:hint="eastAsia" w:asciiTheme="minorEastAsia" w:hAnsiTheme="minorEastAsia" w:eastAsiaTheme="minorEastAsia" w:cstheme="minorEastAsia"/>
          <w:b w:val="0"/>
          <w:bCs/>
          <w:color w:val="000000"/>
          <w:sz w:val="28"/>
          <w:szCs w:val="28"/>
          <w:highlight w:val="none"/>
        </w:rPr>
        <w:t xml:space="preserve">CA全省通用。“CA数字证书”的办理方法详见“徐州政府采购网-业务工作-快速服务-下载专区”《“苏采云”系统政务CA办理材料、操作手册及控件下载》。</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44"/>
        <w:ind w:firstLine="480"/>
        <w:spacing w:line="460" w:lineRule="exact"/>
        <w:rPr>
          <w:rFonts w:hint="eastAsia" w:asciiTheme="minorEastAsia" w:hAnsiTheme="minorEastAsia" w:eastAsiaTheme="minorEastAsia" w:cstheme="minorEastAsia"/>
          <w:b/>
          <w:bCs w:val="0"/>
          <w:color w:val="000000"/>
          <w:sz w:val="28"/>
          <w:szCs w:val="28"/>
          <w:highlight w:val="none"/>
        </w:rPr>
      </w:pPr>
      <w:r>
        <w:rPr>
          <w:rFonts w:hint="eastAsia" w:asciiTheme="minorEastAsia" w:hAnsiTheme="minorEastAsia" w:eastAsiaTheme="minorEastAsia" w:cstheme="minorEastAsia"/>
          <w:b/>
          <w:bCs w:val="0"/>
          <w:color w:val="000000"/>
          <w:sz w:val="28"/>
          <w:szCs w:val="28"/>
          <w:highlight w:val="none"/>
        </w:rPr>
        <w:t xml:space="preserve">“苏采云”系统使用要求：</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1、使用谷歌浏览器参与不见面开标及磋商环节。</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2、电脑需提前准备好麦克风、音响，摄像头，提前检查保证能够正常使用。</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3、操作系统至少win7以上，建议使用win10操作系统。</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bCs w:val="0"/>
          <w:color w:val="000000"/>
          <w:sz w:val="28"/>
          <w:szCs w:val="28"/>
          <w:highlight w:val="none"/>
        </w:rPr>
        <w:t xml:space="preserve">（二）首次响应文件提</w:t>
      </w:r>
      <w:r>
        <w:rPr>
          <w:rFonts w:hint="eastAsia" w:asciiTheme="minorEastAsia" w:hAnsiTheme="minorEastAsia" w:eastAsiaTheme="minorEastAsia" w:cstheme="minorEastAsia"/>
          <w:b/>
          <w:bCs w:val="0"/>
          <w:color w:val="000000"/>
          <w:sz w:val="28"/>
          <w:szCs w:val="28"/>
          <w:highlight w:val="white"/>
        </w:rPr>
        <w:t xml:space="preserve">交的截止时间：</w:t>
      </w:r>
      <w:r>
        <w:rPr>
          <w:rFonts w:hint="eastAsia" w:asciiTheme="minorEastAsia" w:hAnsiTheme="minorEastAsia" w:eastAsiaTheme="minorEastAsia" w:cstheme="minorEastAsia"/>
          <w:b/>
          <w:bCs/>
          <w:color w:val="000000"/>
          <w:sz w:val="28"/>
          <w:szCs w:val="28"/>
          <w:highlight w:val="white"/>
          <w:lang w:val="en-US" w:eastAsia="zh-CN"/>
        </w:rPr>
        <w:t xml:space="preserve">2025年11月19日</w:t>
      </w:r>
      <w:r>
        <w:rPr>
          <w:rFonts w:hint="eastAsia" w:asciiTheme="minorEastAsia" w:hAnsiTheme="minorEastAsia" w:eastAsiaTheme="minorEastAsia" w:cstheme="minorEastAsia"/>
          <w:b/>
          <w:bCs w:val="0"/>
          <w:color w:val="000000"/>
          <w:sz w:val="28"/>
          <w:szCs w:val="28"/>
          <w:highlight w:val="white"/>
          <w:lang w:val="en-US" w:eastAsia="zh-CN"/>
        </w:rPr>
        <w:t xml:space="preserve">09:30</w:t>
      </w:r>
      <w:r>
        <w:rPr>
          <w:rFonts w:hint="eastAsia" w:asciiTheme="minorEastAsia" w:hAnsiTheme="minorEastAsia" w:eastAsiaTheme="minorEastAsia" w:cstheme="minorEastAsia"/>
          <w:b/>
          <w:bCs w:val="0"/>
          <w:color w:val="000000"/>
          <w:sz w:val="28"/>
          <w:szCs w:val="28"/>
          <w:highlight w:val="white"/>
        </w:rPr>
        <w:t xml:space="preserve">，</w:t>
      </w:r>
      <w:r>
        <w:rPr>
          <w:rFonts w:hint="eastAsia" w:asciiTheme="minorEastAsia" w:hAnsiTheme="minorEastAsia" w:eastAsiaTheme="minorEastAsia" w:cstheme="minorEastAsia"/>
          <w:b w:val="0"/>
          <w:bCs/>
          <w:color w:val="000000"/>
          <w:sz w:val="28"/>
          <w:szCs w:val="28"/>
          <w:highlight w:val="white"/>
        </w:rPr>
        <w:t xml:space="preserve">在</w:t>
      </w:r>
      <w:r>
        <w:rPr>
          <w:rFonts w:hint="eastAsia" w:asciiTheme="minorEastAsia" w:hAnsiTheme="minorEastAsia" w:eastAsiaTheme="minorEastAsia" w:cstheme="minorEastAsia"/>
          <w:b w:val="0"/>
          <w:bCs/>
          <w:color w:val="000000"/>
          <w:sz w:val="28"/>
          <w:szCs w:val="28"/>
          <w:highlight w:val="none"/>
        </w:rPr>
        <w:t xml:space="preserve">截止时间后提交的首次响应文件为无效文件，将被拒收。</w:t>
      </w:r>
      <w:r/>
    </w:p>
    <w:p>
      <w:pPr>
        <w:pStyle w:val="844"/>
        <w:ind w:firstLine="480"/>
        <w:spacing w:line="460" w:lineRule="exact"/>
        <w:rPr>
          <w:rFonts w:hint="eastAsia" w:asciiTheme="minorEastAsia" w:hAnsiTheme="minorEastAsia" w:eastAsiaTheme="minorEastAsia" w:cstheme="minorEastAsia"/>
          <w:b/>
          <w:bCs w:val="0"/>
          <w:color w:val="000000"/>
          <w:sz w:val="28"/>
          <w:szCs w:val="28"/>
          <w:highlight w:val="none"/>
        </w:rPr>
      </w:pPr>
      <w:r>
        <w:rPr>
          <w:rFonts w:hint="eastAsia" w:asciiTheme="minorEastAsia" w:hAnsiTheme="minorEastAsia" w:eastAsiaTheme="minorEastAsia" w:cstheme="minorEastAsia"/>
          <w:b/>
          <w:bCs w:val="0"/>
          <w:color w:val="000000"/>
          <w:sz w:val="28"/>
          <w:szCs w:val="28"/>
          <w:highlight w:val="none"/>
        </w:rPr>
        <w:t xml:space="preserve">（三）首次响应文件提交时间、地点：</w:t>
      </w:r>
      <w:r>
        <w:rPr>
          <w:rFonts w:hint="eastAsia" w:asciiTheme="minorEastAsia" w:hAnsiTheme="minorEastAsia" w:eastAsiaTheme="minorEastAsia" w:cstheme="minorEastAsia"/>
          <w:b/>
          <w:bCs w:val="0"/>
          <w:color w:val="000000"/>
          <w:sz w:val="28"/>
          <w:szCs w:val="28"/>
          <w:highlight w:val="none"/>
          <w:lang w:val="en-US" w:eastAsia="zh-CN"/>
        </w:rPr>
        <w:t xml:space="preserve"> </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1、提交时间</w:t>
      </w:r>
      <w:r/>
    </w:p>
    <w:p>
      <w:pPr>
        <w:pStyle w:val="844"/>
        <w:ind w:firstLine="480"/>
        <w:spacing w:line="460" w:lineRule="exact"/>
        <w:shd w:val="clear" w:color="ffffff" w:themeColor="background1" w:fill="ffffff" w:themeFill="background1"/>
        <w:rPr>
          <w:rFonts w:hint="eastAsia" w:asciiTheme="minorEastAsia" w:hAnsiTheme="minorEastAsia" w:eastAsiaTheme="minorEastAsia" w:cstheme="minorEastAsia"/>
          <w:b w:val="0"/>
          <w:bCs/>
          <w:color w:val="000000"/>
          <w:sz w:val="28"/>
          <w:szCs w:val="28"/>
          <w:highlight w:val="white"/>
        </w:rPr>
      </w:pPr>
      <w:r>
        <w:rPr>
          <w:rFonts w:hint="eastAsia" w:asciiTheme="minorEastAsia" w:hAnsiTheme="minorEastAsia" w:eastAsiaTheme="minorEastAsia" w:cstheme="minorEastAsia"/>
          <w:b w:val="0"/>
          <w:bCs/>
          <w:color w:val="000000"/>
          <w:sz w:val="28"/>
          <w:szCs w:val="28"/>
          <w:highlight w:val="none"/>
        </w:rPr>
        <w:t xml:space="preserve">首次响应文件提交的截止时</w:t>
      </w:r>
      <w:r>
        <w:rPr>
          <w:rFonts w:hint="eastAsia" w:asciiTheme="minorEastAsia" w:hAnsiTheme="minorEastAsia" w:eastAsiaTheme="minorEastAsia" w:cstheme="minorEastAsia"/>
          <w:b w:val="0"/>
          <w:bCs/>
          <w:color w:val="000000"/>
          <w:sz w:val="28"/>
          <w:szCs w:val="28"/>
          <w:highlight w:val="white"/>
        </w:rPr>
        <w:t xml:space="preserve">间</w:t>
      </w:r>
      <w:r>
        <w:rPr>
          <w:rFonts w:hint="eastAsia" w:asciiTheme="minorEastAsia" w:hAnsiTheme="minorEastAsia" w:eastAsiaTheme="minorEastAsia" w:cstheme="minorEastAsia"/>
          <w:b/>
          <w:bCs w:val="0"/>
          <w:color w:val="000000"/>
          <w:sz w:val="28"/>
          <w:szCs w:val="28"/>
          <w:highlight w:val="white"/>
        </w:rPr>
        <w:t xml:space="preserve">（</w:t>
      </w:r>
      <w:r>
        <w:rPr>
          <w:rFonts w:hint="eastAsia" w:asciiTheme="minorEastAsia" w:hAnsiTheme="minorEastAsia" w:eastAsiaTheme="minorEastAsia" w:cstheme="minorEastAsia"/>
          <w:b/>
          <w:bCs/>
          <w:color w:val="000000"/>
          <w:sz w:val="28"/>
          <w:szCs w:val="28"/>
          <w:highlight w:val="white"/>
          <w:lang w:val="en-US" w:eastAsia="zh-CN"/>
        </w:rPr>
        <w:t xml:space="preserve">2025年11月19日</w:t>
      </w:r>
      <w:r>
        <w:rPr>
          <w:rFonts w:hint="eastAsia" w:asciiTheme="minorEastAsia" w:hAnsiTheme="minorEastAsia" w:eastAsiaTheme="minorEastAsia" w:cstheme="minorEastAsia"/>
          <w:b/>
          <w:bCs w:val="0"/>
          <w:color w:val="000000"/>
          <w:sz w:val="28"/>
          <w:szCs w:val="28"/>
          <w:highlight w:val="white"/>
          <w:lang w:val="en-US" w:eastAsia="zh-CN"/>
        </w:rPr>
        <w:t xml:space="preserve">09:30</w:t>
      </w:r>
      <w:r>
        <w:rPr>
          <w:rFonts w:hint="eastAsia" w:asciiTheme="minorEastAsia" w:hAnsiTheme="minorEastAsia" w:eastAsiaTheme="minorEastAsia" w:cstheme="minorEastAsia"/>
          <w:b/>
          <w:bCs w:val="0"/>
          <w:color w:val="000000"/>
          <w:sz w:val="28"/>
          <w:szCs w:val="28"/>
          <w:highlight w:val="white"/>
        </w:rPr>
        <w:t xml:space="preserve">）前。</w:t>
      </w:r>
      <w:r>
        <w:rPr>
          <w:highlight w:val="white"/>
        </w:rPr>
      </w:r>
      <w:r/>
    </w:p>
    <w:p>
      <w:pPr>
        <w:pStyle w:val="844"/>
        <w:ind w:firstLine="480"/>
        <w:spacing w:line="460" w:lineRule="exact"/>
        <w:shd w:val="clear" w:color="ffffff" w:themeColor="background1" w:fill="ffffff" w:themeFill="background1"/>
        <w:rPr>
          <w:rFonts w:hint="eastAsia" w:asciiTheme="minorEastAsia" w:hAnsiTheme="minorEastAsia" w:eastAsiaTheme="minorEastAsia" w:cstheme="minorEastAsia"/>
          <w:b w:val="0"/>
          <w:bCs/>
          <w:color w:val="000000"/>
          <w:sz w:val="28"/>
          <w:szCs w:val="28"/>
          <w:highlight w:val="white"/>
        </w:rPr>
      </w:pPr>
      <w:r>
        <w:rPr>
          <w:rFonts w:hint="eastAsia" w:asciiTheme="minorEastAsia" w:hAnsiTheme="minorEastAsia" w:eastAsiaTheme="minorEastAsia" w:cstheme="minorEastAsia"/>
          <w:b w:val="0"/>
          <w:bCs/>
          <w:color w:val="000000"/>
          <w:sz w:val="28"/>
          <w:szCs w:val="28"/>
          <w:highlight w:val="white"/>
        </w:rPr>
        <w:t xml:space="preserve">2、提交地点：</w:t>
      </w:r>
      <w:r>
        <w:rPr>
          <w:highlight w:val="white"/>
        </w:rPr>
      </w:r>
      <w:r/>
    </w:p>
    <w:p>
      <w:pPr>
        <w:pStyle w:val="844"/>
        <w:ind w:firstLine="480"/>
        <w:spacing w:line="460" w:lineRule="exact"/>
        <w:shd w:val="clear" w:color="ffffff" w:themeColor="background1" w:fill="ffffff" w:themeFill="background1"/>
        <w:rPr>
          <w:rFonts w:hint="eastAsia" w:asciiTheme="minorEastAsia" w:hAnsiTheme="minorEastAsia" w:eastAsiaTheme="minorEastAsia" w:cstheme="minorEastAsia"/>
          <w:b w:val="0"/>
          <w:bCs/>
          <w:color w:val="000000"/>
          <w:sz w:val="28"/>
          <w:szCs w:val="28"/>
          <w:highlight w:val="white"/>
        </w:rPr>
      </w:pPr>
      <w:r>
        <w:rPr>
          <w:rFonts w:hint="eastAsia" w:asciiTheme="minorEastAsia" w:hAnsiTheme="minorEastAsia" w:eastAsiaTheme="minorEastAsia" w:cstheme="minorEastAsia"/>
          <w:b w:val="0"/>
          <w:bCs/>
          <w:color w:val="000000"/>
          <w:sz w:val="28"/>
          <w:szCs w:val="28"/>
          <w:highlight w:val="white"/>
        </w:rPr>
        <w:t xml:space="preserve">“苏采云”系统（网址：http://jszfcg.jsczt.cn/）“开标大厅”或进入徐州政府采购网（网址：http://czj.xz.gov.cn/Home/HomeIndex）-业务工作-用户登录，点击“苏采云”进入系统“开标大厅”。 </w:t>
      </w:r>
      <w:r>
        <w:rPr>
          <w:highlight w:val="white"/>
        </w:rPr>
      </w:r>
      <w:r/>
    </w:p>
    <w:p>
      <w:pPr>
        <w:pStyle w:val="844"/>
        <w:ind w:firstLine="480"/>
        <w:spacing w:line="460" w:lineRule="exact"/>
        <w:shd w:val="clear" w:color="ffffff" w:themeColor="background1" w:fill="ffffff" w:themeFill="background1"/>
        <w:rPr>
          <w:rFonts w:hint="eastAsia" w:asciiTheme="minorEastAsia" w:hAnsiTheme="minorEastAsia" w:eastAsiaTheme="minorEastAsia" w:cstheme="minorEastAsia"/>
          <w:b w:val="0"/>
          <w:bCs/>
          <w:color w:val="000000"/>
          <w:sz w:val="28"/>
          <w:szCs w:val="28"/>
          <w:highlight w:val="white"/>
        </w:rPr>
      </w:pPr>
      <w:r>
        <w:rPr>
          <w:rFonts w:hint="eastAsia" w:asciiTheme="minorEastAsia" w:hAnsiTheme="minorEastAsia" w:eastAsiaTheme="minorEastAsia" w:cstheme="minorEastAsia"/>
          <w:b/>
          <w:bCs w:val="0"/>
          <w:color w:val="000000"/>
          <w:sz w:val="28"/>
          <w:szCs w:val="28"/>
          <w:highlight w:val="white"/>
        </w:rPr>
        <w:t xml:space="preserve">（四）首次响应文件开启时间：</w:t>
      </w:r>
      <w:r>
        <w:rPr>
          <w:rFonts w:hint="eastAsia" w:asciiTheme="minorEastAsia" w:hAnsiTheme="minorEastAsia" w:eastAsiaTheme="minorEastAsia" w:cstheme="minorEastAsia"/>
          <w:b/>
          <w:bCs/>
          <w:color w:val="000000"/>
          <w:sz w:val="28"/>
          <w:szCs w:val="28"/>
          <w:highlight w:val="white"/>
          <w:lang w:val="en-US" w:eastAsia="zh-CN"/>
        </w:rPr>
        <w:t xml:space="preserve">2025年11月19日</w:t>
      </w:r>
      <w:r>
        <w:rPr>
          <w:rFonts w:hint="eastAsia" w:asciiTheme="minorEastAsia" w:hAnsiTheme="minorEastAsia" w:eastAsiaTheme="minorEastAsia" w:cstheme="minorEastAsia"/>
          <w:b/>
          <w:bCs w:val="0"/>
          <w:color w:val="000000"/>
          <w:sz w:val="28"/>
          <w:szCs w:val="28"/>
          <w:highlight w:val="white"/>
          <w:lang w:val="en-US" w:eastAsia="zh-CN"/>
        </w:rPr>
        <w:t xml:space="preserve">09:30</w:t>
      </w:r>
      <w:r>
        <w:rPr>
          <w:rFonts w:hint="eastAsia" w:asciiTheme="minorEastAsia" w:hAnsiTheme="minorEastAsia" w:eastAsiaTheme="minorEastAsia" w:cstheme="minorEastAsia"/>
          <w:b/>
          <w:bCs w:val="0"/>
          <w:color w:val="000000"/>
          <w:sz w:val="28"/>
          <w:szCs w:val="28"/>
          <w:highlight w:val="white"/>
        </w:rPr>
        <w:t xml:space="preserve">。</w:t>
      </w:r>
      <w:r>
        <w:rPr>
          <w:highlight w:val="white"/>
        </w:rPr>
      </w:r>
      <w:r/>
    </w:p>
    <w:p>
      <w:pPr>
        <w:pStyle w:val="844"/>
        <w:ind w:firstLine="480"/>
        <w:spacing w:line="460" w:lineRule="exact"/>
        <w:rPr>
          <w:rFonts w:hint="eastAsia" w:asciiTheme="minorEastAsia" w:hAnsiTheme="minorEastAsia" w:eastAsiaTheme="minorEastAsia" w:cstheme="minorEastAsia"/>
          <w:b/>
          <w:bCs w:val="0"/>
          <w:color w:val="000000"/>
          <w:sz w:val="28"/>
          <w:szCs w:val="28"/>
          <w:highlight w:val="white"/>
        </w:rPr>
      </w:pPr>
      <w:r>
        <w:rPr>
          <w:rFonts w:hint="eastAsia" w:asciiTheme="minorEastAsia" w:hAnsiTheme="minorEastAsia" w:eastAsiaTheme="minorEastAsia" w:cstheme="minorEastAsia"/>
          <w:b/>
          <w:bCs w:val="0"/>
          <w:color w:val="000000"/>
          <w:sz w:val="28"/>
          <w:szCs w:val="28"/>
          <w:highlight w:val="white"/>
        </w:rPr>
        <w:t xml:space="preserve">（五）首次响应文件开启地点：</w:t>
      </w:r>
      <w:r>
        <w:rPr>
          <w:highlight w:val="white"/>
        </w:rPr>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white"/>
        </w:rPr>
        <w:t xml:space="preserve">“苏采云”系统（网址：http://jszfcg.jsczt.cn/）“开标大厅”或进</w:t>
      </w:r>
      <w:r>
        <w:rPr>
          <w:rFonts w:hint="eastAsia" w:asciiTheme="minorEastAsia" w:hAnsiTheme="minorEastAsia" w:eastAsiaTheme="minorEastAsia" w:cstheme="minorEastAsia"/>
          <w:b w:val="0"/>
          <w:bCs/>
          <w:color w:val="000000"/>
          <w:sz w:val="28"/>
          <w:szCs w:val="28"/>
          <w:highlight w:val="none"/>
        </w:rPr>
        <w:t xml:space="preserve">入徐州政府采购网（网址：http://czj.xz.gov.cn/Home/HomeIndex）-业务工作-用户登录，点击“苏采云”进入系统“开标大厅”。</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（七）不接受不按要求加盖公章（电子签章）的首次响应文件。电子签章相关要求见“苏采云”系统。</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Theme="minorEastAsia" w:hAnsiTheme="minorEastAsia" w:eastAsiaTheme="minorEastAsia" w:cstheme="minorEastAsia"/>
          <w:b/>
          <w:bCs w:val="0"/>
          <w:color w:val="000000"/>
          <w:sz w:val="28"/>
          <w:szCs w:val="28"/>
          <w:highlight w:val="none"/>
        </w:rPr>
        <w:t xml:space="preserve">开启时间后30分钟内，</w:t>
      </w:r>
      <w:r>
        <w:rPr>
          <w:rFonts w:hint="eastAsia" w:asciiTheme="minorEastAsia" w:hAnsiTheme="minorEastAsia" w:eastAsiaTheme="minorEastAsia" w:cstheme="minorEastAsia"/>
          <w:b w:val="0"/>
          <w:bCs/>
          <w:color w:val="000000"/>
          <w:sz w:val="28"/>
          <w:szCs w:val="28"/>
          <w:highlight w:val="none"/>
        </w:rPr>
        <w:t xml:space="preserve">通过“苏采云”系统（使用“CA数字证书”）解密。</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b w:val="0"/>
          <w:bCs/>
          <w:color w:val="000000"/>
          <w:sz w:val="28"/>
          <w:szCs w:val="28"/>
          <w:highlight w:val="none"/>
        </w:rPr>
        <w:fldChar w:fldCharType="begin"/>
      </w:r>
      <w:r>
        <w:rPr>
          <w:rFonts w:hint="eastAsia" w:asciiTheme="minorEastAsia" w:hAnsiTheme="minorEastAsia" w:eastAsiaTheme="minorEastAsia" w:cstheme="minorEastAsia"/>
          <w:b w:val="0"/>
          <w:bCs/>
          <w:color w:val="000000"/>
          <w:sz w:val="28"/>
          <w:szCs w:val="28"/>
          <w:highlight w:val="none"/>
        </w:rPr>
        <w:instrText xml:space="preserve"> HYPERLINK "http://jszfcg.jsczt.cn/" \o "http://jszfcg.jsczt.cn/" </w:instrText>
      </w:r>
      <w:r>
        <w:rPr>
          <w:rFonts w:hint="eastAsia" w:asciiTheme="minorEastAsia" w:hAnsiTheme="minorEastAsia" w:eastAsiaTheme="minorEastAsia" w:cstheme="minorEastAsia"/>
          <w:b w:val="0"/>
          <w:bCs/>
          <w:color w:val="000000"/>
          <w:sz w:val="28"/>
          <w:szCs w:val="28"/>
          <w:highlight w:val="none"/>
        </w:rPr>
        <w:fldChar w:fldCharType="separate"/>
      </w:r>
      <w:r>
        <w:rPr>
          <w:rFonts w:hint="eastAsia" w:asciiTheme="minorEastAsia" w:hAnsiTheme="minorEastAsia" w:eastAsiaTheme="minorEastAsia" w:cstheme="minorEastAsia"/>
          <w:b w:val="0"/>
          <w:bCs/>
          <w:color w:val="000000"/>
          <w:sz w:val="28"/>
          <w:szCs w:val="28"/>
          <w:highlight w:val="none"/>
        </w:rPr>
        <w:t xml:space="preserve">http://jszfcg.jsczt.cn/</w:t>
      </w:r>
      <w:r>
        <w:rPr>
          <w:rFonts w:hint="eastAsia" w:asciiTheme="minorEastAsia" w:hAnsiTheme="minorEastAsia" w:eastAsiaTheme="minorEastAsia" w:cstheme="minorEastAsia"/>
          <w:b w:val="0"/>
          <w:bCs/>
          <w:color w:val="000000"/>
          <w:sz w:val="28"/>
          <w:szCs w:val="28"/>
          <w:highlight w:val="none"/>
        </w:rPr>
        <w:fldChar w:fldCharType="end"/>
      </w:r>
      <w:r>
        <w:rPr>
          <w:rFonts w:hint="eastAsia" w:asciiTheme="minorEastAsia" w:hAnsiTheme="minorEastAsia" w:eastAsiaTheme="minorEastAsia" w:cstheme="minorEastAsia"/>
          <w:b w:val="0"/>
          <w:bCs/>
          <w:color w:val="000000"/>
          <w:sz w:val="28"/>
          <w:szCs w:val="28"/>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（十）相关说明</w:t>
      </w:r>
      <w:r>
        <w:rPr>
          <w:rFonts w:hint="eastAsia" w:asciiTheme="minorEastAsia" w:hAnsiTheme="minorEastAsia" w:eastAsiaTheme="minorEastAsia" w:cstheme="minorEastAsia"/>
          <w:b w:val="0"/>
          <w:bCs/>
          <w:color w:val="000000"/>
          <w:sz w:val="28"/>
          <w:szCs w:val="28"/>
          <w:highlight w:val="none"/>
          <w:lang w:eastAsia="zh-CN"/>
        </w:rPr>
        <w:t xml:space="preserve">：</w:t>
      </w:r>
      <w:r>
        <w:rPr>
          <w:rFonts w:hint="eastAsia" w:asciiTheme="minorEastAsia" w:hAnsiTheme="minorEastAsia" w:eastAsiaTheme="minorEastAsia" w:cstheme="minorEastAsia"/>
          <w:b w:val="0"/>
          <w:bCs/>
          <w:color w:val="000000"/>
          <w:sz w:val="28"/>
          <w:szCs w:val="28"/>
          <w:highlight w:val="none"/>
        </w:rPr>
        <w:t xml:space="preserve">供应商在“苏采云”系统中提交首次响应文件的时间即为数据电文（响应文件，下同）的发送时间和接收时间。</w:t>
      </w:r>
      <w:r/>
    </w:p>
    <w:p>
      <w:pPr>
        <w:pStyle w:val="844"/>
        <w:ind w:firstLine="480"/>
        <w:spacing w:line="460" w:lineRule="exact"/>
        <w:rPr>
          <w:rFonts w:hint="eastAsia" w:asciiTheme="minorEastAsia" w:hAnsiTheme="minorEastAsia" w:eastAsiaTheme="minorEastAsia" w:cstheme="minorEastAsia"/>
          <w:b/>
          <w:bCs w:val="0"/>
          <w:color w:val="000000"/>
          <w:sz w:val="28"/>
          <w:szCs w:val="28"/>
          <w:highlight w:val="none"/>
        </w:rPr>
      </w:pPr>
      <w:r>
        <w:rPr>
          <w:rFonts w:hint="eastAsia" w:asciiTheme="minorEastAsia" w:hAnsiTheme="minorEastAsia" w:eastAsiaTheme="minorEastAsia" w:cstheme="minorEastAsia"/>
          <w:b/>
          <w:bCs w:val="0"/>
          <w:color w:val="000000"/>
          <w:sz w:val="28"/>
          <w:szCs w:val="28"/>
          <w:highlight w:val="none"/>
        </w:rPr>
        <w:t xml:space="preserve">十</w:t>
      </w:r>
      <w:r>
        <w:rPr>
          <w:rFonts w:hint="eastAsia" w:asciiTheme="minorEastAsia" w:hAnsiTheme="minorEastAsia" w:eastAsiaTheme="minorEastAsia" w:cstheme="minorEastAsia"/>
          <w:b/>
          <w:bCs w:val="0"/>
          <w:color w:val="000000"/>
          <w:sz w:val="28"/>
          <w:szCs w:val="28"/>
          <w:highlight w:val="none"/>
          <w:lang w:val="en-US" w:eastAsia="zh-CN"/>
        </w:rPr>
        <w:t xml:space="preserve">四</w:t>
      </w:r>
      <w:r>
        <w:rPr>
          <w:rFonts w:hint="eastAsia" w:asciiTheme="minorEastAsia" w:hAnsiTheme="minorEastAsia" w:eastAsiaTheme="minorEastAsia" w:cstheme="minorEastAsia"/>
          <w:b/>
          <w:bCs w:val="0"/>
          <w:color w:val="000000"/>
          <w:sz w:val="28"/>
          <w:szCs w:val="28"/>
          <w:highlight w:val="none"/>
        </w:rPr>
        <w:t xml:space="preserve">、响应文件编制要求</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bCs w:val="0"/>
          <w:color w:val="000000"/>
          <w:sz w:val="28"/>
          <w:szCs w:val="28"/>
          <w:highlight w:val="none"/>
        </w:rPr>
        <w:t xml:space="preserve">请按照以下要求（包括但不限于以下要求）制作：</w:t>
      </w:r>
      <w:r/>
    </w:p>
    <w:p>
      <w:pPr>
        <w:pStyle w:val="844"/>
        <w:ind w:firstLine="480"/>
        <w:spacing w:line="460" w:lineRule="exact"/>
        <w:rPr>
          <w:rFonts w:hint="eastAsia" w:asciiTheme="minorEastAsia" w:hAnsiTheme="minorEastAsia" w:eastAsiaTheme="minorEastAsia" w:cstheme="minorEastAsia"/>
          <w:b/>
          <w:bCs w:val="0"/>
          <w:color w:val="000000"/>
          <w:sz w:val="28"/>
          <w:szCs w:val="28"/>
          <w:highlight w:val="none"/>
        </w:rPr>
      </w:pPr>
      <w:r>
        <w:rPr>
          <w:rFonts w:hint="eastAsia" w:asciiTheme="minorEastAsia" w:hAnsiTheme="minorEastAsia" w:eastAsiaTheme="minorEastAsia" w:cstheme="minorEastAsia"/>
          <w:b/>
          <w:bCs w:val="0"/>
          <w:color w:val="000000"/>
          <w:sz w:val="28"/>
          <w:szCs w:val="28"/>
          <w:highlight w:val="none"/>
        </w:rPr>
        <w:t xml:space="preserve">（一）基本目录</w:t>
      </w:r>
      <w:r/>
    </w:p>
    <w:p>
      <w:pPr>
        <w:pStyle w:val="844"/>
        <w:ind w:firstLine="480"/>
        <w:spacing w:line="460" w:lineRule="exact"/>
        <w:rPr>
          <w:rFonts w:hint="eastAsia" w:asciiTheme="minorEastAsia" w:hAnsiTheme="minorEastAsia" w:eastAsiaTheme="minorEastAsia" w:cstheme="minorEastAsia"/>
          <w:b w:val="0"/>
          <w:bCs/>
          <w:color w:val="000000"/>
          <w:sz w:val="28"/>
          <w:szCs w:val="28"/>
          <w:highlight w:val="none"/>
        </w:rPr>
      </w:pPr>
      <w:r>
        <w:rPr>
          <w:rFonts w:hint="eastAsia" w:asciiTheme="minorEastAsia" w:hAnsiTheme="minorEastAsia" w:eastAsiaTheme="minorEastAsia" w:cstheme="minorEastAsia"/>
          <w:b w:val="0"/>
          <w:bCs/>
          <w:color w:val="000000"/>
          <w:sz w:val="28"/>
          <w:szCs w:val="28"/>
          <w:highlight w:val="none"/>
        </w:rPr>
        <w:t xml:space="preserve">1、《磋商报价表》（加盖电子签章，格式见《磋商文件》附件。政府采购客户端工具输入报价自动生成）；</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3、供应商认为需要提供的其他资料的扫描件（如有）。</w:t>
      </w:r>
      <w:r/>
    </w:p>
    <w:p>
      <w:pPr>
        <w:ind w:firstLine="482"/>
        <w:spacing w:line="312" w:lineRule="auto"/>
        <w:widowControl w:val="off"/>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 xml:space="preserve">（二）资格条件（</w:t>
      </w:r>
      <w:r>
        <w:rPr>
          <w:rFonts w:hint="eastAsia" w:asciiTheme="minorEastAsia" w:hAnsiTheme="minorEastAsia" w:eastAsiaTheme="minorEastAsia" w:cstheme="minorEastAsia"/>
          <w:b/>
          <w:color w:val="auto"/>
          <w:sz w:val="28"/>
          <w:szCs w:val="28"/>
          <w:highlight w:val="none"/>
        </w:rPr>
        <w:t xml:space="preserve">1～</w:t>
      </w:r>
      <w:r>
        <w:rPr>
          <w:rFonts w:hint="eastAsia" w:asciiTheme="minorEastAsia" w:hAnsiTheme="minorEastAsia" w:eastAsiaTheme="minorEastAsia" w:cstheme="minorEastAsia"/>
          <w:b/>
          <w:color w:val="auto"/>
          <w:sz w:val="28"/>
          <w:szCs w:val="28"/>
          <w:highlight w:val="none"/>
          <w:lang w:val="en-US" w:eastAsia="zh-CN"/>
        </w:rPr>
        <w:t xml:space="preserve">7</w:t>
      </w:r>
      <w:r>
        <w:rPr>
          <w:rFonts w:hint="eastAsia" w:asciiTheme="minorEastAsia" w:hAnsiTheme="minorEastAsia" w:eastAsiaTheme="minorEastAsia" w:cstheme="minorEastAsia"/>
          <w:b/>
          <w:color w:val="auto"/>
          <w:sz w:val="28"/>
          <w:szCs w:val="28"/>
          <w:highlight w:val="none"/>
        </w:rPr>
        <w:t xml:space="preserve">项必须提供，</w:t>
      </w:r>
      <w:r>
        <w:rPr>
          <w:rFonts w:hint="eastAsia" w:asciiTheme="minorEastAsia" w:hAnsiTheme="minorEastAsia" w:eastAsiaTheme="minorEastAsia" w:cstheme="minorEastAsia"/>
          <w:b/>
          <w:color w:val="000000" w:themeColor="text1"/>
          <w:sz w:val="28"/>
          <w:szCs w:val="28"/>
          <w:highlight w:val="none"/>
          <w:lang w:eastAsia="zh-CN"/>
          <w14:textFill>
            <w14:solidFill>
              <w14:schemeClr w14:val="tx1"/>
            </w14:solidFill>
          </w14:textFill>
        </w:rPr>
        <w:t xml:space="preserve">并通过政府采购客户端工具上传至“资格条件”模块，</w:t>
      </w:r>
      <w:r>
        <w:rPr>
          <w:rFonts w:hint="eastAsia" w:asciiTheme="minorEastAsia" w:hAnsiTheme="minorEastAsia" w:eastAsiaTheme="minorEastAsia" w:cstheme="minorEastAsia"/>
          <w:b/>
          <w:color w:val="auto"/>
          <w:sz w:val="28"/>
          <w:szCs w:val="28"/>
          <w:highlight w:val="none"/>
        </w:rPr>
        <w:t xml:space="preserve">否则响应无效</w:t>
      </w:r>
      <w:r>
        <w:rPr>
          <w:rFonts w:hint="eastAsia" w:asciiTheme="minorEastAsia" w:hAnsiTheme="minorEastAsia" w:eastAsiaTheme="minorEastAsia" w:cstheme="minorEastAsia"/>
          <w:b/>
          <w:sz w:val="28"/>
          <w:szCs w:val="28"/>
          <w:highlight w:val="none"/>
        </w:rPr>
        <w:t xml:space="preserve">）</w:t>
      </w:r>
      <w:r/>
    </w:p>
    <w:p>
      <w:pPr>
        <w:ind w:firstLine="480"/>
        <w:spacing w:line="360" w:lineRule="auto"/>
        <w:rPr>
          <w:rFonts w:hint="eastAsia"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highlight w:val="none"/>
          <w:lang w:val="en-US" w:eastAsia="zh-CN"/>
        </w:rPr>
        <w:t xml:space="preserve">1、</w:t>
      </w:r>
      <w:r>
        <w:rPr>
          <w:rFonts w:hint="eastAsia" w:asciiTheme="minorEastAsia" w:hAnsiTheme="minorEastAsia" w:eastAsiaTheme="minorEastAsia" w:cstheme="minorEastAsia"/>
          <w:b/>
          <w:bCs/>
          <w:sz w:val="28"/>
          <w:szCs w:val="28"/>
          <w:highlight w:val="none"/>
        </w:rPr>
        <w:t xml:space="preserve">具有独立承担民事责任的能力，提供投标人合法有效的法人的营业执照或事业法人证或其他组织应提供合法证明文件</w:t>
      </w:r>
      <w:r>
        <w:rPr>
          <w:rFonts w:hint="eastAsia" w:asciiTheme="minorEastAsia" w:hAnsiTheme="minorEastAsia" w:eastAsiaTheme="minorEastAsia" w:cstheme="minorEastAsia"/>
          <w:b/>
          <w:bCs/>
          <w:sz w:val="28"/>
          <w:szCs w:val="28"/>
          <w:highlight w:val="none"/>
          <w:lang w:eastAsia="zh-CN"/>
        </w:rPr>
        <w:t xml:space="preserve">；</w:t>
      </w:r>
      <w:r>
        <w:rPr>
          <w:rFonts w:hint="eastAsia" w:asciiTheme="minorEastAsia" w:hAnsiTheme="minorEastAsia" w:eastAsiaTheme="minorEastAsia" w:cstheme="minorEastAsia"/>
          <w:b/>
          <w:bCs/>
          <w:sz w:val="28"/>
          <w:szCs w:val="28"/>
          <w:highlight w:val="none"/>
        </w:rPr>
        <w:t xml:space="preserve">（以上证明文件的原件扫描件）</w:t>
      </w:r>
      <w:r/>
    </w:p>
    <w:p>
      <w:pPr>
        <w:pStyle w:val="846"/>
        <w:ind w:left="0"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bCs/>
          <w:sz w:val="28"/>
          <w:szCs w:val="28"/>
          <w:highlight w:val="none"/>
          <w:lang w:val="en-US" w:eastAsia="zh-CN" w:bidi="ar-SA"/>
        </w:rPr>
        <w:t xml:space="preserve">2、</w:t>
      </w:r>
      <w:r>
        <w:rPr>
          <w:rFonts w:hint="eastAsia" w:asciiTheme="minorEastAsia" w:hAnsiTheme="minorEastAsia" w:eastAsiaTheme="minorEastAsia" w:cstheme="minorEastAsia"/>
          <w:b/>
          <w:color w:val="auto"/>
          <w:sz w:val="28"/>
          <w:szCs w:val="28"/>
          <w:highlight w:val="none"/>
        </w:rPr>
        <w:t xml:space="preserve">财务状况报告至少提供</w:t>
      </w:r>
      <w:r>
        <w:rPr>
          <w:rFonts w:hint="eastAsia" w:asciiTheme="minorEastAsia" w:hAnsiTheme="minorEastAsia" w:eastAsiaTheme="minorEastAsia" w:cstheme="minorEastAsia"/>
          <w:sz w:val="28"/>
          <w:szCs w:val="28"/>
          <w:highlight w:val="none"/>
        </w:rPr>
        <w:t xml:space="preserve">：</w:t>
      </w:r>
      <w:r/>
    </w:p>
    <w:p>
      <w:pPr>
        <w:pStyle w:val="846"/>
        <w:ind w:left="0" w:firstLine="480"/>
        <w:spacing w:line="360" w:lineRule="auto"/>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供应商</w:t>
      </w:r>
      <w:r>
        <w:rPr>
          <w:rFonts w:hint="eastAsia" w:asciiTheme="minorEastAsia" w:hAnsiTheme="minorEastAsia" w:eastAsiaTheme="minorEastAsia" w:cstheme="minorEastAsia"/>
          <w:sz w:val="28"/>
          <w:szCs w:val="28"/>
          <w:highlight w:val="none"/>
          <w:lang w:val="en-US" w:eastAsia="zh-CN"/>
        </w:rPr>
        <w:t xml:space="preserve">应</w:t>
      </w:r>
      <w:r>
        <w:rPr>
          <w:rFonts w:hint="eastAsia" w:asciiTheme="minorEastAsia" w:hAnsiTheme="minorEastAsia" w:eastAsiaTheme="minorEastAsia" w:cstheme="minorEastAsia"/>
          <w:sz w:val="28"/>
          <w:szCs w:val="28"/>
          <w:highlight w:val="none"/>
          <w:lang w:eastAsia="zh-CN"/>
        </w:rPr>
        <w:t xml:space="preserve">提交首次响应文件时间前</w:t>
      </w:r>
      <w:r>
        <w:rPr>
          <w:rFonts w:hint="eastAsia" w:asciiTheme="minorEastAsia" w:hAnsiTheme="minorEastAsia" w:eastAsiaTheme="minorEastAsia" w:cstheme="minorEastAsia"/>
          <w:sz w:val="28"/>
          <w:szCs w:val="28"/>
          <w:highlight w:val="none"/>
          <w:lang w:val="en-US" w:eastAsia="zh-CN"/>
        </w:rPr>
        <w:t xml:space="preserve">6</w:t>
      </w:r>
      <w:r>
        <w:rPr>
          <w:rFonts w:hint="eastAsia" w:asciiTheme="minorEastAsia" w:hAnsiTheme="minorEastAsia" w:eastAsiaTheme="minorEastAsia" w:cstheme="minorEastAsia"/>
          <w:sz w:val="28"/>
          <w:szCs w:val="28"/>
          <w:highlight w:val="none"/>
          <w:lang w:eastAsia="zh-CN"/>
        </w:rPr>
        <w:t xml:space="preserve">个月内任何</w:t>
      </w:r>
      <w:r>
        <w:rPr>
          <w:rFonts w:hint="eastAsia" w:asciiTheme="minorEastAsia" w:hAnsiTheme="minorEastAsia" w:eastAsiaTheme="minorEastAsia" w:cstheme="minorEastAsia"/>
          <w:sz w:val="28"/>
          <w:szCs w:val="28"/>
          <w:highlight w:val="none"/>
          <w:lang w:val="en-US" w:eastAsia="zh-CN"/>
        </w:rPr>
        <w:t xml:space="preserve">1月</w:t>
      </w:r>
      <w:r>
        <w:rPr>
          <w:rFonts w:hint="eastAsia" w:asciiTheme="minorEastAsia" w:hAnsiTheme="minorEastAsia" w:eastAsiaTheme="minorEastAsia" w:cstheme="minorEastAsia"/>
          <w:sz w:val="28"/>
          <w:szCs w:val="28"/>
          <w:highlight w:val="none"/>
        </w:rPr>
        <w:t xml:space="preserve">（不含“首次响应文件提交的截止时间”当月）</w:t>
      </w:r>
      <w:r>
        <w:rPr>
          <w:rFonts w:hint="eastAsia" w:asciiTheme="minorEastAsia" w:hAnsiTheme="minorEastAsia" w:eastAsiaTheme="minorEastAsia" w:cstheme="minorEastAsia"/>
          <w:sz w:val="28"/>
          <w:szCs w:val="28"/>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rPr>
          <w:rFonts w:hint="eastAsia" w:asciiTheme="minorEastAsia" w:hAnsiTheme="minorEastAsia" w:eastAsiaTheme="minorEastAsia" w:cstheme="minorEastAsia"/>
          <w:b/>
          <w:bCs/>
          <w:color w:val="auto"/>
          <w:sz w:val="28"/>
          <w:szCs w:val="28"/>
          <w:highlight w:val="none"/>
        </w:rPr>
        <w:t xml:space="preserve">（以上证明文件的原件扫描件）</w:t>
      </w:r>
      <w:r/>
    </w:p>
    <w:p>
      <w:pPr>
        <w:pStyle w:val="842"/>
        <w:numPr>
          <w:ilvl w:val="0"/>
          <w:numId w:val="0"/>
        </w:numPr>
        <w:ind w:right="-334" w:firstLine="480"/>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lang w:val="en-US" w:eastAsia="zh-CN" w:bidi="ar-SA"/>
        </w:rPr>
        <w:t xml:space="preserve">3、</w:t>
      </w:r>
      <w:r>
        <w:rPr>
          <w:rFonts w:hint="eastAsia" w:asciiTheme="minorEastAsia" w:hAnsiTheme="minorEastAsia" w:eastAsiaTheme="minorEastAsia" w:cstheme="minorEastAsia"/>
          <w:b/>
          <w:color w:val="auto"/>
          <w:sz w:val="28"/>
          <w:szCs w:val="28"/>
          <w:highlight w:val="none"/>
        </w:rPr>
        <w:t xml:space="preserve">有依法缴纳税收和社会保障资金的良好记录，至少提供：</w:t>
      </w:r>
      <w:r/>
    </w:p>
    <w:p>
      <w:pPr>
        <w:pStyle w:val="842"/>
        <w:numPr>
          <w:ilvl w:val="0"/>
          <w:numId w:val="0"/>
        </w:numPr>
        <w:ind w:right="-334"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供应商</w:t>
      </w:r>
      <w:r>
        <w:rPr>
          <w:rFonts w:hint="eastAsia" w:asciiTheme="minorEastAsia" w:hAnsiTheme="minorEastAsia" w:eastAsiaTheme="minorEastAsia" w:cstheme="minorEastAsia"/>
          <w:sz w:val="28"/>
          <w:szCs w:val="28"/>
          <w:highlight w:val="none"/>
          <w:lang w:val="en-US" w:eastAsia="zh-CN"/>
        </w:rPr>
        <w:t xml:space="preserve">应</w:t>
      </w:r>
      <w:r>
        <w:rPr>
          <w:rFonts w:hint="eastAsia" w:asciiTheme="minorEastAsia" w:hAnsiTheme="minorEastAsia" w:eastAsiaTheme="minorEastAsia" w:cstheme="minorEastAsia"/>
          <w:sz w:val="28"/>
          <w:szCs w:val="28"/>
          <w:highlight w:val="none"/>
        </w:rPr>
        <w:t xml:space="preserve">提交首次响应文件时间前6个月内任何1月（不含“首次响应文件提交的截止时间”当月）的</w:t>
      </w:r>
      <w:r>
        <w:rPr>
          <w:rFonts w:hint="eastAsia" w:asciiTheme="minorEastAsia" w:hAnsiTheme="minorEastAsia" w:eastAsiaTheme="minorEastAsia" w:cstheme="minorEastAsia"/>
          <w:b w:val="0"/>
          <w:bCs w:val="0"/>
          <w:sz w:val="28"/>
          <w:szCs w:val="28"/>
          <w:highlight w:val="none"/>
        </w:rPr>
        <w:t xml:space="preserve">依法缴纳税收和社会保障资金</w:t>
      </w:r>
      <w:r>
        <w:rPr>
          <w:rFonts w:hint="eastAsia" w:asciiTheme="minorEastAsia" w:hAnsiTheme="minorEastAsia" w:eastAsiaTheme="minorEastAsia" w:cstheme="minorEastAsia"/>
          <w:sz w:val="28"/>
          <w:szCs w:val="28"/>
          <w:highlight w:val="none"/>
        </w:rPr>
        <w:t xml:space="preserve">的相关材料扫描件；或依法免税或不需要缴纳社会保障资金的供应商应提供相应其依法免税或不需要缴纳社会保障资金的证明文件扫描件；</w:t>
      </w:r>
      <w:r>
        <w:rPr>
          <w:rFonts w:hint="eastAsia" w:asciiTheme="minorEastAsia" w:hAnsiTheme="minorEastAsia" w:eastAsiaTheme="minorEastAsia" w:cstheme="minorEastAsia"/>
          <w:b/>
          <w:bCs/>
          <w:sz w:val="28"/>
          <w:szCs w:val="28"/>
          <w:highlight w:val="none"/>
        </w:rPr>
        <w:t xml:space="preserve">（以上证明文件的原件扫描件）</w:t>
      </w:r>
      <w:r/>
    </w:p>
    <w:p>
      <w:pPr>
        <w:pStyle w:val="842"/>
        <w:numPr>
          <w:ilvl w:val="0"/>
          <w:numId w:val="0"/>
        </w:numPr>
        <w:ind w:right="-334" w:firstLine="480"/>
        <w:spacing w:line="360" w:lineRule="auto"/>
        <w:rPr>
          <w:rFonts w:hint="eastAsia" w:asciiTheme="minorEastAsia" w:hAnsiTheme="minorEastAsia" w:eastAsiaTheme="minorEastAsia" w:cstheme="minorEastAsia"/>
          <w:b/>
          <w:color w:val="auto"/>
          <w:sz w:val="28"/>
          <w:szCs w:val="28"/>
          <w:highlight w:val="none"/>
          <w:lang w:eastAsia="zh-CN"/>
        </w:rPr>
      </w:pPr>
      <w:r>
        <w:rPr>
          <w:rFonts w:hint="eastAsia" w:asciiTheme="minorEastAsia" w:hAnsiTheme="minorEastAsia" w:eastAsiaTheme="minorEastAsia" w:cstheme="minorEastAsia"/>
          <w:b/>
          <w:color w:val="auto"/>
          <w:sz w:val="28"/>
          <w:szCs w:val="28"/>
          <w:highlight w:val="none"/>
        </w:rPr>
        <w:t xml:space="preserve">4</w:t>
      </w:r>
      <w:r>
        <w:rPr>
          <w:rFonts w:hint="eastAsia" w:asciiTheme="minorEastAsia" w:hAnsiTheme="minorEastAsia" w:eastAsiaTheme="minorEastAsia" w:cstheme="minorEastAsia"/>
          <w:b/>
          <w:color w:val="auto"/>
          <w:sz w:val="28"/>
          <w:szCs w:val="28"/>
          <w:highlight w:val="none"/>
          <w:lang w:eastAsia="zh-CN"/>
        </w:rPr>
        <w:t xml:space="preserve">、</w:t>
      </w:r>
      <w:r>
        <w:rPr>
          <w:rFonts w:hint="eastAsia" w:asciiTheme="minorEastAsia" w:hAnsiTheme="minorEastAsia" w:eastAsiaTheme="minorEastAsia" w:cstheme="minorEastAsia"/>
          <w:b/>
          <w:color w:val="auto"/>
          <w:sz w:val="28"/>
          <w:szCs w:val="28"/>
          <w:highlight w:val="none"/>
        </w:rPr>
        <w:t xml:space="preserve">具备履行合同所必需的设备和专业技术能力的</w:t>
      </w:r>
      <w:r>
        <w:rPr>
          <w:rFonts w:hint="eastAsia" w:asciiTheme="minorEastAsia" w:hAnsiTheme="minorEastAsia" w:eastAsiaTheme="minorEastAsia" w:cstheme="minorEastAsia"/>
          <w:b/>
          <w:color w:val="auto"/>
          <w:sz w:val="28"/>
          <w:szCs w:val="28"/>
          <w:highlight w:val="none"/>
          <w:lang w:val="en-US" w:eastAsia="zh-CN"/>
        </w:rPr>
        <w:t xml:space="preserve">书面声明</w:t>
      </w:r>
      <w:r>
        <w:rPr>
          <w:rFonts w:hint="eastAsia" w:asciiTheme="minorEastAsia" w:hAnsiTheme="minorEastAsia" w:eastAsiaTheme="minorEastAsia" w:cstheme="minorEastAsia"/>
          <w:b/>
          <w:color w:val="auto"/>
          <w:sz w:val="28"/>
          <w:szCs w:val="28"/>
          <w:highlight w:val="none"/>
          <w:lang w:eastAsia="zh-CN"/>
        </w:rPr>
        <w:t xml:space="preserve">，</w:t>
      </w:r>
      <w:r>
        <w:rPr>
          <w:rFonts w:hint="eastAsia" w:asciiTheme="minorEastAsia" w:hAnsiTheme="minorEastAsia" w:eastAsiaTheme="minorEastAsia" w:cstheme="minorEastAsia"/>
          <w:b/>
          <w:color w:val="auto"/>
          <w:sz w:val="28"/>
          <w:szCs w:val="28"/>
          <w:highlight w:val="none"/>
        </w:rPr>
        <w:t xml:space="preserve">（加盖电子签章，格式见《磋商文件》附件</w:t>
      </w:r>
      <w:r>
        <w:rPr>
          <w:rFonts w:hint="eastAsia" w:asciiTheme="minorEastAsia" w:hAnsiTheme="minorEastAsia" w:eastAsiaTheme="minorEastAsia" w:cstheme="minorEastAsia"/>
          <w:b/>
          <w:color w:val="auto"/>
          <w:sz w:val="28"/>
          <w:szCs w:val="28"/>
          <w:highlight w:val="none"/>
          <w:lang w:eastAsia="zh-CN"/>
        </w:rPr>
        <w:t xml:space="preserve">）；</w:t>
      </w:r>
      <w:r/>
    </w:p>
    <w:p>
      <w:pPr>
        <w:pStyle w:val="846"/>
        <w:ind w:left="0" w:firstLine="480"/>
        <w:spacing w:line="360" w:lineRule="auto"/>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 xml:space="preserve">5</w:t>
      </w:r>
      <w:r>
        <w:rPr>
          <w:rFonts w:hint="eastAsia" w:asciiTheme="minorEastAsia" w:hAnsiTheme="minorEastAsia" w:eastAsiaTheme="minorEastAsia" w:cstheme="minorEastAsia"/>
          <w:b w:val="0"/>
          <w:bCs w:val="0"/>
          <w:sz w:val="28"/>
          <w:szCs w:val="28"/>
          <w:highlight w:val="none"/>
          <w:lang w:eastAsia="zh-CN"/>
        </w:rPr>
        <w:t xml:space="preserve">、</w:t>
      </w:r>
      <w:r>
        <w:rPr>
          <w:rFonts w:hint="eastAsia" w:asciiTheme="minorEastAsia" w:hAnsiTheme="minorEastAsia" w:eastAsiaTheme="minorEastAsia" w:cstheme="minorEastAsia"/>
          <w:b w:val="0"/>
          <w:bCs w:val="0"/>
          <w:sz w:val="28"/>
          <w:szCs w:val="28"/>
          <w:highlight w:val="none"/>
        </w:rPr>
        <w:t xml:space="preserve">供应商参加政府采购活动前3年内在经营活动中没有重大违法记录的书面声明（加盖电子签章，格式见《磋商文件》附件）；</w:t>
      </w:r>
      <w:r/>
    </w:p>
    <w:p>
      <w:pPr>
        <w:pStyle w:val="846"/>
        <w:ind w:left="0" w:right="26" w:firstLine="48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6</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pStyle w:val="844"/>
        <w:ind w:firstLine="482"/>
        <w:jc w:val="left"/>
        <w:spacing w:line="312" w:lineRule="auto"/>
        <w:widowControl/>
        <w:rPr>
          <w:rStyle w:val="1118"/>
          <w:rFonts w:hint="eastAsia" w:asciiTheme="minorEastAsia" w:hAnsiTheme="minorEastAsia" w:eastAsiaTheme="minorEastAsia" w:cstheme="minorEastAsia"/>
          <w:b/>
          <w:bCs w:val="0"/>
          <w:sz w:val="28"/>
          <w:szCs w:val="28"/>
          <w:highlight w:val="none"/>
          <w:lang w:val="en-US" w:eastAsia="zh-CN"/>
        </w:rPr>
      </w:pPr>
      <w:r>
        <w:rPr>
          <w:rStyle w:val="1118"/>
          <w:rFonts w:hint="eastAsia" w:asciiTheme="minorEastAsia" w:hAnsiTheme="minorEastAsia" w:eastAsiaTheme="minorEastAsia" w:cstheme="minorEastAsia"/>
          <w:b/>
          <w:bCs w:val="0"/>
          <w:sz w:val="28"/>
          <w:szCs w:val="28"/>
          <w:highlight w:val="none"/>
          <w:lang w:val="en-US" w:eastAsia="zh-CN"/>
        </w:rPr>
        <w:t xml:space="preserve">注：中小微企业，应当同时符合以下条件：</w:t>
      </w:r>
      <w:r/>
    </w:p>
    <w:p>
      <w:pPr>
        <w:pStyle w:val="844"/>
        <w:ind w:firstLine="480"/>
        <w:jc w:val="left"/>
        <w:spacing w:line="312" w:lineRule="auto"/>
        <w:widowControl/>
        <w:rPr>
          <w:rStyle w:val="1118"/>
          <w:rFonts w:hint="eastAsia" w:asciiTheme="minorEastAsia" w:hAnsiTheme="minorEastAsia" w:eastAsiaTheme="minorEastAsia" w:cstheme="minorEastAsia"/>
          <w:b w:val="0"/>
          <w:bCs/>
          <w:sz w:val="28"/>
          <w:szCs w:val="28"/>
          <w:highlight w:val="none"/>
        </w:rPr>
      </w:pPr>
      <w:r>
        <w:rPr>
          <w:rStyle w:val="1118"/>
          <w:rFonts w:hint="eastAsia" w:asciiTheme="minorEastAsia" w:hAnsiTheme="minorEastAsia" w:eastAsiaTheme="minorEastAsia" w:cstheme="minorEastAsia"/>
          <w:b w:val="0"/>
          <w:bCs/>
          <w:sz w:val="28"/>
          <w:szCs w:val="28"/>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44"/>
        <w:ind w:firstLine="480"/>
        <w:jc w:val="left"/>
        <w:spacing w:line="312" w:lineRule="auto"/>
        <w:widowControl/>
        <w:rPr>
          <w:rStyle w:val="1118"/>
          <w:rFonts w:hint="eastAsia" w:asciiTheme="minorEastAsia" w:hAnsiTheme="minorEastAsia" w:eastAsiaTheme="minorEastAsia" w:cstheme="minorEastAsia"/>
          <w:b w:val="0"/>
          <w:bCs/>
          <w:sz w:val="28"/>
          <w:szCs w:val="28"/>
          <w:highlight w:val="none"/>
        </w:rPr>
      </w:pPr>
      <w:r>
        <w:rPr>
          <w:rStyle w:val="1118"/>
          <w:rFonts w:hint="eastAsia" w:asciiTheme="minorEastAsia" w:hAnsiTheme="minorEastAsia" w:eastAsiaTheme="minorEastAsia" w:cstheme="minorEastAsia"/>
          <w:b w:val="0"/>
          <w:bCs/>
          <w:sz w:val="28"/>
          <w:szCs w:val="28"/>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44"/>
        <w:ind w:firstLine="480"/>
        <w:jc w:val="left"/>
        <w:spacing w:line="312" w:lineRule="auto"/>
        <w:widowControl/>
        <w:rPr>
          <w:rStyle w:val="1118"/>
          <w:rFonts w:hint="eastAsia" w:asciiTheme="minorEastAsia" w:hAnsiTheme="minorEastAsia" w:eastAsiaTheme="minorEastAsia" w:cstheme="minorEastAsia"/>
          <w:b w:val="0"/>
          <w:bCs/>
          <w:sz w:val="28"/>
          <w:szCs w:val="28"/>
          <w:highlight w:val="none"/>
        </w:rPr>
      </w:pPr>
      <w:r>
        <w:rPr>
          <w:rStyle w:val="1118"/>
          <w:rFonts w:hint="eastAsia" w:asciiTheme="minorEastAsia" w:hAnsiTheme="minorEastAsia" w:eastAsiaTheme="minorEastAsia" w:cstheme="minorEastAsia"/>
          <w:b w:val="0"/>
          <w:bCs/>
          <w:sz w:val="28"/>
          <w:szCs w:val="28"/>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 xml:space="preserve">（三）符合条件（必须提供，否则响应无效）</w:t>
      </w:r>
      <w:r/>
    </w:p>
    <w:p>
      <w:pPr>
        <w:ind w:firstLine="480"/>
        <w:spacing w:line="360" w:lineRule="auto"/>
        <w:widowControl w:val="off"/>
        <w:rPr>
          <w:rFonts w:hint="eastAsia" w:asciiTheme="minorEastAsia" w:hAnsiTheme="minorEastAsia" w:eastAsiaTheme="minorEastAsia" w:cstheme="minorEastAsia"/>
          <w:b/>
          <w:bCs/>
          <w:sz w:val="28"/>
          <w:szCs w:val="28"/>
          <w:highlight w:val="none"/>
          <w:lang w:eastAsia="zh-CN"/>
        </w:rPr>
      </w:pPr>
      <w:r>
        <w:rPr>
          <w:rFonts w:hint="eastAsia" w:asciiTheme="minorEastAsia" w:hAnsiTheme="minorEastAsia" w:eastAsiaTheme="minorEastAsia" w:cstheme="minorEastAsia"/>
          <w:b/>
          <w:bCs/>
          <w:sz w:val="28"/>
          <w:szCs w:val="28"/>
          <w:highlight w:val="none"/>
        </w:rPr>
        <w:t xml:space="preserve">1</w:t>
      </w:r>
      <w:r>
        <w:rPr>
          <w:rFonts w:hint="eastAsia" w:asciiTheme="minorEastAsia" w:hAnsiTheme="minorEastAsia" w:eastAsiaTheme="minorEastAsia" w:cstheme="minorEastAsia"/>
          <w:b/>
          <w:bCs/>
          <w:sz w:val="28"/>
          <w:szCs w:val="28"/>
          <w:highlight w:val="none"/>
          <w:lang w:eastAsia="zh-CN"/>
        </w:rPr>
        <w:t xml:space="preserve">、</w:t>
      </w:r>
      <w:r>
        <w:rPr>
          <w:rFonts w:hint="eastAsia" w:asciiTheme="minorEastAsia" w:hAnsiTheme="minorEastAsia" w:eastAsiaTheme="minorEastAsia" w:cstheme="minorEastAsia"/>
          <w:b/>
          <w:bCs/>
          <w:sz w:val="28"/>
          <w:szCs w:val="28"/>
          <w:highlight w:val="none"/>
        </w:rPr>
        <w:t xml:space="preserve">《磋商报价表》（加盖电子签章，格式见《磋商文件》附件，必须提供，否则响应无效）；（磋商文件格式与客户端格式不同，以《磋商文件》附件为准，但首次报价必须相同）</w:t>
      </w:r>
      <w:r>
        <w:rPr>
          <w:rFonts w:hint="eastAsia" w:asciiTheme="minorEastAsia" w:hAnsiTheme="minorEastAsia" w:eastAsiaTheme="minorEastAsia" w:cstheme="minorEastAsia"/>
          <w:b/>
          <w:bCs/>
          <w:sz w:val="28"/>
          <w:szCs w:val="28"/>
          <w:highlight w:val="none"/>
          <w:lang w:eastAsia="zh-CN"/>
        </w:rPr>
        <w:t xml:space="preserve">；</w:t>
      </w:r>
      <w:r/>
    </w:p>
    <w:p>
      <w:pPr>
        <w:ind w:firstLine="480"/>
        <w:spacing w:line="360" w:lineRule="auto"/>
        <w:widowControl w:val="off"/>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lang w:val="en-US" w:eastAsia="zh-CN"/>
        </w:rPr>
        <w:t xml:space="preserve">2、</w:t>
      </w:r>
      <w:r>
        <w:rPr>
          <w:rFonts w:hint="eastAsia" w:asciiTheme="minorEastAsia" w:hAnsiTheme="minorEastAsia" w:eastAsiaTheme="minorEastAsia" w:cstheme="minorEastAsia"/>
          <w:b/>
          <w:bCs/>
          <w:sz w:val="28"/>
          <w:szCs w:val="28"/>
          <w:highlight w:val="none"/>
        </w:rPr>
        <w:t xml:space="preserve">《</w:t>
      </w:r>
      <w:r>
        <w:rPr>
          <w:rFonts w:hint="eastAsia" w:asciiTheme="minorEastAsia" w:hAnsiTheme="minorEastAsia" w:eastAsiaTheme="minorEastAsia" w:cstheme="minorEastAsia"/>
          <w:b/>
          <w:bCs/>
          <w:sz w:val="28"/>
          <w:szCs w:val="28"/>
          <w:highlight w:val="none"/>
          <w:lang w:val="en-US" w:eastAsia="zh-CN"/>
        </w:rPr>
        <w:t xml:space="preserve">分项价格表</w:t>
      </w:r>
      <w:r>
        <w:rPr>
          <w:rFonts w:hint="eastAsia" w:asciiTheme="minorEastAsia" w:hAnsiTheme="minorEastAsia" w:eastAsiaTheme="minorEastAsia" w:cstheme="minorEastAsia"/>
          <w:b/>
          <w:bCs/>
          <w:sz w:val="28"/>
          <w:szCs w:val="28"/>
          <w:highlight w:val="none"/>
        </w:rPr>
        <w:t xml:space="preserve">》（加盖电子签章，格式见《磋商文件》附件）；</w:t>
      </w:r>
      <w:r/>
    </w:p>
    <w:p>
      <w:pPr>
        <w:ind w:firstLine="482"/>
        <w:spacing w:line="312" w:lineRule="auto"/>
        <w:widowControl w:val="off"/>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lang w:val="en-US" w:eastAsia="zh-CN"/>
        </w:rPr>
        <w:t xml:space="preserve">3、</w:t>
      </w:r>
      <w:r>
        <w:rPr>
          <w:rFonts w:hint="eastAsia" w:asciiTheme="minorEastAsia" w:hAnsiTheme="minorEastAsia" w:eastAsiaTheme="minorEastAsia" w:cstheme="minorEastAsia"/>
          <w:b/>
          <w:bCs/>
          <w:sz w:val="28"/>
          <w:szCs w:val="28"/>
          <w:highlight w:val="none"/>
          <w:lang w:eastAsia="zh-CN"/>
        </w:rPr>
        <w:t xml:space="preserve">《</w:t>
      </w:r>
      <w:r>
        <w:rPr>
          <w:rFonts w:hint="eastAsia" w:asciiTheme="minorEastAsia" w:hAnsiTheme="minorEastAsia" w:eastAsiaTheme="minorEastAsia" w:cstheme="minorEastAsia"/>
          <w:b/>
          <w:bCs/>
          <w:sz w:val="28"/>
          <w:szCs w:val="28"/>
          <w:highlight w:val="none"/>
        </w:rPr>
        <w:t xml:space="preserve">授权委托书</w:t>
      </w:r>
      <w:r>
        <w:rPr>
          <w:rFonts w:hint="eastAsia" w:asciiTheme="minorEastAsia" w:hAnsiTheme="minorEastAsia" w:eastAsiaTheme="minorEastAsia" w:cstheme="minorEastAsia"/>
          <w:b/>
          <w:bCs/>
          <w:sz w:val="28"/>
          <w:szCs w:val="28"/>
          <w:highlight w:val="none"/>
          <w:lang w:eastAsia="zh-CN"/>
        </w:rPr>
        <w:t xml:space="preserve">》</w:t>
      </w:r>
      <w:r>
        <w:rPr>
          <w:rFonts w:hint="eastAsia" w:asciiTheme="minorEastAsia" w:hAnsiTheme="minorEastAsia" w:eastAsiaTheme="minorEastAsia" w:cstheme="minorEastAsia"/>
          <w:b/>
          <w:bCs/>
          <w:sz w:val="28"/>
          <w:szCs w:val="28"/>
          <w:highlight w:val="none"/>
        </w:rPr>
        <w:t xml:space="preserve">（加盖电子签章，格式见《磋商文件》附件）；</w:t>
      </w:r>
      <w:r/>
    </w:p>
    <w:p>
      <w:pPr>
        <w:ind w:firstLine="480"/>
        <w:spacing w:line="360" w:lineRule="auto"/>
        <w:widowControl w:val="off"/>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lang w:val="en-US" w:eastAsia="zh-CN"/>
        </w:rPr>
        <w:t xml:space="preserve">4、</w:t>
      </w:r>
      <w:r>
        <w:rPr>
          <w:rFonts w:hint="eastAsia" w:asciiTheme="minorEastAsia" w:hAnsiTheme="minorEastAsia" w:eastAsiaTheme="minorEastAsia" w:cstheme="minorEastAsia"/>
          <w:b/>
          <w:bCs/>
          <w:sz w:val="28"/>
          <w:szCs w:val="28"/>
          <w:highlight w:val="none"/>
        </w:rPr>
        <w:t xml:space="preserve">《</w:t>
      </w:r>
      <w:r>
        <w:rPr>
          <w:rFonts w:hint="eastAsia" w:asciiTheme="minorEastAsia" w:hAnsiTheme="minorEastAsia" w:eastAsiaTheme="minorEastAsia" w:cstheme="minorEastAsia"/>
          <w:b/>
          <w:bCs/>
          <w:sz w:val="28"/>
          <w:szCs w:val="28"/>
          <w:highlight w:val="none"/>
          <w:lang w:val="en-US" w:eastAsia="zh-CN"/>
        </w:rPr>
        <w:t xml:space="preserve">承诺书</w:t>
      </w:r>
      <w:r>
        <w:rPr>
          <w:rFonts w:hint="eastAsia" w:asciiTheme="minorEastAsia" w:hAnsiTheme="minorEastAsia" w:eastAsiaTheme="minorEastAsia" w:cstheme="minorEastAsia"/>
          <w:b/>
          <w:bCs/>
          <w:sz w:val="28"/>
          <w:szCs w:val="28"/>
          <w:highlight w:val="none"/>
        </w:rPr>
        <w:t xml:space="preserve">》（加盖电子签章，格式见《磋商文件》附件）；</w:t>
      </w:r>
      <w:r/>
    </w:p>
    <w:p>
      <w:pPr>
        <w:ind w:firstLine="480"/>
        <w:spacing w:line="360" w:lineRule="auto"/>
        <w:widowControl w:val="off"/>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lang w:val="en-US" w:eastAsia="zh-CN"/>
        </w:rPr>
        <w:t xml:space="preserve">5、</w:t>
      </w:r>
      <w:r>
        <w:rPr>
          <w:rFonts w:hint="eastAsia" w:asciiTheme="minorEastAsia" w:hAnsiTheme="minorEastAsia" w:eastAsiaTheme="minorEastAsia" w:cstheme="minorEastAsia"/>
          <w:b/>
          <w:bCs/>
          <w:sz w:val="28"/>
          <w:szCs w:val="28"/>
          <w:highlight w:val="none"/>
        </w:rPr>
        <w:t xml:space="preserve">《偏离表》（加盖电子签章，格式见《磋商文件》附件）；</w:t>
      </w:r>
      <w:r/>
    </w:p>
    <w:p>
      <w:pPr>
        <w:ind w:firstLine="480"/>
        <w:spacing w:line="360" w:lineRule="auto"/>
        <w:widowControl w:val="off"/>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（四）综合评审评分项</w:t>
      </w:r>
      <w:r/>
    </w:p>
    <w:p>
      <w:pPr>
        <w:ind w:firstLine="480"/>
        <w:spacing w:line="360" w:lineRule="auto"/>
        <w:widowControl w:val="off"/>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 xml:space="preserve">详见《磋商文件》附件1、《评分细则》</w:t>
      </w:r>
      <w:r/>
    </w:p>
    <w:p>
      <w:pPr>
        <w:ind w:firstLine="480"/>
        <w:spacing w:line="360" w:lineRule="auto"/>
        <w:widowControl w:val="off"/>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（五）价格折扣文件格式</w:t>
      </w:r>
      <w:r/>
    </w:p>
    <w:p>
      <w:pPr>
        <w:ind w:firstLine="480"/>
        <w:spacing w:line="360" w:lineRule="auto"/>
        <w:widowControl w:val="off"/>
        <w:rPr>
          <w:rFonts w:hint="eastAsia" w:asciiTheme="minorEastAsia" w:hAnsiTheme="minorEastAsia" w:eastAsiaTheme="minorEastAsia" w:cstheme="minorEastAsia"/>
          <w:b/>
          <w:bCs/>
          <w:sz w:val="28"/>
          <w:szCs w:val="28"/>
          <w:highlight w:val="none"/>
          <w:lang w:eastAsia="zh-CN"/>
        </w:rPr>
      </w:pPr>
      <w:r>
        <w:rPr>
          <w:rFonts w:hint="eastAsia" w:asciiTheme="minorEastAsia" w:hAnsiTheme="minorEastAsia" w:eastAsiaTheme="minorEastAsia" w:cstheme="minorEastAsia"/>
          <w:b/>
          <w:bCs/>
          <w:sz w:val="28"/>
          <w:szCs w:val="28"/>
          <w:highlight w:val="none"/>
        </w:rPr>
        <w:t xml:space="preserve">1.企业报价折扣证明：无</w:t>
      </w:r>
      <w:r>
        <w:rPr>
          <w:rFonts w:hint="eastAsia" w:asciiTheme="minorEastAsia" w:hAnsiTheme="minorEastAsia" w:eastAsiaTheme="minorEastAsia" w:cstheme="minorEastAsia"/>
          <w:b/>
          <w:bCs/>
          <w:sz w:val="28"/>
          <w:szCs w:val="28"/>
          <w:highlight w:val="none"/>
          <w:lang w:eastAsia="zh-CN"/>
        </w:rPr>
        <w:t xml:space="preserve">。</w:t>
      </w:r>
      <w:r/>
    </w:p>
    <w:p>
      <w:pPr>
        <w:pStyle w:val="1139"/>
        <w:ind w:firstLine="480"/>
        <w:spacing w:line="360" w:lineRule="auto"/>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本项目属于专门面向中小企业采购的项目，评审时不再执行价格评审优惠政策。</w:t>
      </w:r>
      <w:r/>
    </w:p>
    <w:p>
      <w:pPr>
        <w:ind w:firstLine="480"/>
        <w:spacing w:line="360" w:lineRule="auto"/>
        <w:widowControl w:val="off"/>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（六）提交的首次电子响应文件的密封、签署、盖章要求：</w:t>
      </w:r>
      <w:r/>
    </w:p>
    <w:p>
      <w:pPr>
        <w:ind w:firstLine="480"/>
        <w:spacing w:line="36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密封（加密）要求：</w:t>
      </w:r>
      <w:r/>
    </w:p>
    <w:p>
      <w:pPr>
        <w:ind w:firstLine="480"/>
        <w:spacing w:line="36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spacing w:line="36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bidi="ar-SA"/>
        </w:rPr>
        <w:t xml:space="preserve">2</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rPr>
        <w:t xml:space="preserve">签署要求：见《磋商文件》第九章附件中相关格式要求</w:t>
      </w:r>
      <w:r>
        <w:rPr>
          <w:rFonts w:hint="eastAsia" w:asciiTheme="minorEastAsia" w:hAnsiTheme="minorEastAsia" w:eastAsiaTheme="minorEastAsia" w:cstheme="minorEastAsia"/>
          <w:sz w:val="28"/>
          <w:szCs w:val="28"/>
          <w:highlight w:val="none"/>
          <w:lang w:eastAsia="zh-CN"/>
        </w:rPr>
        <w:t xml:space="preserve">。</w:t>
      </w:r>
      <w:r/>
    </w:p>
    <w:p>
      <w:pPr>
        <w:numPr>
          <w:ilvl w:val="0"/>
          <w:numId w:val="0"/>
        </w:numPr>
        <w:ind w:firstLine="480"/>
        <w:spacing w:line="36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bidi="ar-SA"/>
        </w:rPr>
        <w:t xml:space="preserve">3、</w:t>
      </w:r>
      <w:r>
        <w:rPr>
          <w:rFonts w:hint="eastAsia" w:asciiTheme="minorEastAsia" w:hAnsiTheme="minorEastAsia" w:eastAsiaTheme="minorEastAsia" w:cstheme="minorEastAsia"/>
          <w:sz w:val="28"/>
          <w:szCs w:val="28"/>
          <w:highlight w:val="none"/>
        </w:rPr>
        <w:t xml:space="preserve">盖章要求：见《磋商文件》第九章附件中相关格式要求。供应商须通过“苏采云”系统提供的政府采购客户端工具（使用“CA数字证书”）加盖电子签章。</w:t>
      </w:r>
      <w:r/>
    </w:p>
    <w:p>
      <w:pPr>
        <w:ind w:firstLine="480"/>
        <w:spacing w:line="36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sz w:val="28"/>
          <w:szCs w:val="28"/>
          <w:highlight w:val="none"/>
        </w:rPr>
        <w:t xml:space="preserve">（特别提醒：竞争性磋商文件中如需“被授权代表签字或盖章”，供应商可打印成文档，签字或盖章后再扫描上传，最后再电子签章）</w:t>
      </w:r>
      <w:r>
        <w:rPr>
          <w:rFonts w:hint="eastAsia" w:asciiTheme="minorEastAsia" w:hAnsiTheme="minorEastAsia" w:eastAsiaTheme="minorEastAsia" w:cstheme="minorEastAsia"/>
          <w:sz w:val="28"/>
          <w:szCs w:val="28"/>
          <w:highlight w:val="none"/>
        </w:rPr>
        <w:t xml:space="preserve">。</w:t>
      </w:r>
      <w:r/>
    </w:p>
    <w:p>
      <w:pPr>
        <w:numPr>
          <w:ilvl w:val="0"/>
          <w:numId w:val="3"/>
        </w:numPr>
        <w:ind w:firstLine="480"/>
        <w:spacing w:line="360" w:lineRule="auto"/>
        <w:widowControl w:val="off"/>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bCs/>
          <w:sz w:val="28"/>
          <w:szCs w:val="28"/>
          <w:highlight w:val="none"/>
        </w:rPr>
        <w:t xml:space="preserve">通过“苏采云”系统提交政府采购客户端工具导出加密的响应文件（后缀名为zip）</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b/>
          <w:sz w:val="28"/>
          <w:szCs w:val="28"/>
          <w:highlight w:val="none"/>
        </w:rPr>
        <w:t xml:space="preserve">响应文件不得超过</w:t>
      </w:r>
      <w:r>
        <w:rPr>
          <w:rFonts w:hint="eastAsia" w:asciiTheme="minorEastAsia" w:hAnsiTheme="minorEastAsia" w:eastAsiaTheme="minorEastAsia" w:cstheme="minorEastAsia"/>
          <w:b/>
          <w:sz w:val="28"/>
          <w:szCs w:val="28"/>
          <w:highlight w:val="none"/>
          <w:lang w:val="en-US" w:eastAsia="zh-CN"/>
        </w:rPr>
        <w:t xml:space="preserve">150</w:t>
      </w:r>
      <w:r>
        <w:rPr>
          <w:rFonts w:hint="eastAsia" w:asciiTheme="minorEastAsia" w:hAnsiTheme="minorEastAsia" w:eastAsiaTheme="minorEastAsia" w:cstheme="minorEastAsia"/>
          <w:b/>
          <w:sz w:val="28"/>
          <w:szCs w:val="28"/>
          <w:highlight w:val="none"/>
        </w:rPr>
        <w:t xml:space="preserve">M！</w:t>
      </w:r>
      <w:bookmarkStart w:id="2" w:name="_Toc23150"/>
      <w:r/>
      <w:r/>
    </w:p>
    <w:p>
      <w:pPr>
        <w:pStyle w:val="822"/>
        <w:ind w:left="0" w:firstLine="0"/>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第</w:t>
      </w:r>
      <w:r>
        <w:rPr>
          <w:rFonts w:hint="eastAsia" w:asciiTheme="minorEastAsia" w:hAnsiTheme="minorEastAsia" w:eastAsiaTheme="minorEastAsia" w:cstheme="minorEastAsia"/>
          <w:b/>
          <w:bCs/>
          <w:sz w:val="28"/>
          <w:szCs w:val="28"/>
          <w:highlight w:val="none"/>
          <w:lang w:val="en-US" w:eastAsia="zh-CN"/>
        </w:rPr>
        <w:t xml:space="preserve">四</w:t>
      </w:r>
      <w:r>
        <w:rPr>
          <w:rFonts w:hint="eastAsia" w:asciiTheme="minorEastAsia" w:hAnsiTheme="minorEastAsia" w:eastAsiaTheme="minorEastAsia" w:cstheme="minorEastAsia"/>
          <w:b/>
          <w:bCs/>
          <w:sz w:val="28"/>
          <w:szCs w:val="28"/>
          <w:highlight w:val="none"/>
        </w:rPr>
        <w:t xml:space="preserve">章磋商相关说明</w:t>
      </w:r>
      <w:bookmarkEnd w:id="2"/>
      <w:r/>
      <w:r/>
    </w:p>
    <w:p>
      <w:pPr>
        <w:pStyle w:val="844"/>
        <w:ind w:firstLine="480"/>
        <w:spacing w:line="460" w:lineRule="exact"/>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sz w:val="28"/>
          <w:szCs w:val="28"/>
          <w:highlight w:val="none"/>
        </w:rPr>
        <w:t xml:space="preserve">十五、评审程序</w:t>
      </w:r>
      <w:r/>
    </w:p>
    <w:p>
      <w:pPr>
        <w:pStyle w:val="846"/>
        <w:ind w:left="0" w:firstLine="723"/>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t xml:space="preserve">（一）磋商要求</w:t>
      </w:r>
      <w:r/>
    </w:p>
    <w:p>
      <w:pPr>
        <w:pStyle w:val="846"/>
        <w:ind w:left="0" w:firstLine="720"/>
        <w:spacing w:line="360" w:lineRule="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 xml:space="preserve">1、被邀请参与磋商的供应商需按本竞争性磋商文件要求的截止时间、方式（地点）提交首次响应文件，同时派人通过“苏采云”系统在“开标大厅”等待磋商。</w:t>
      </w:r>
      <w:r/>
    </w:p>
    <w:p>
      <w:pPr>
        <w:pStyle w:val="846"/>
        <w:ind w:firstLine="480"/>
        <w:spacing w:line="360" w:lineRule="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 xml:space="preserve">2、供应商可通过CA数字证书，在首次响应文件开启时间后，使用CA数字证书在规定时间内解密各自响应文件。</w:t>
      </w:r>
      <w:r/>
    </w:p>
    <w:p>
      <w:pPr>
        <w:pStyle w:val="846"/>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3、供应商的授权代表或法人须全程守候在“苏采云”系统开标大厅，并确保视频设备正常使用。</w:t>
      </w:r>
      <w:r/>
    </w:p>
    <w:p>
      <w:pPr>
        <w:pStyle w:val="846"/>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4、磋商顺序按照电子标书解密先后时间进行，解密时间相同的，不分先后顺序。</w:t>
      </w:r>
      <w:r/>
    </w:p>
    <w:p>
      <w:pPr>
        <w:pStyle w:val="842"/>
        <w:ind w:firstLine="818"/>
        <w:spacing w:line="360" w:lineRule="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Theme="minorEastAsia" w:hAnsiTheme="minorEastAsia" w:eastAsiaTheme="minorEastAsia" w:cstheme="minorEastAsia"/>
          <w:b/>
          <w:sz w:val="28"/>
          <w:szCs w:val="28"/>
          <w:highlight w:val="none"/>
        </w:rPr>
        <w:t xml:space="preserve">所有邀请等待时间2分钟，2分钟内所邀请供应商无响应，视同放弃磋商的权利，由解密顺序下一家进行磋商，不再后补</w:t>
      </w:r>
      <w:r>
        <w:rPr>
          <w:rFonts w:hint="eastAsia" w:asciiTheme="minorEastAsia" w:hAnsiTheme="minorEastAsia" w:eastAsiaTheme="minorEastAsia" w:cstheme="minorEastAsia"/>
          <w:bCs/>
          <w:sz w:val="28"/>
          <w:szCs w:val="28"/>
          <w:highlight w:val="none"/>
        </w:rPr>
        <w:t xml:space="preserve">）。</w:t>
      </w:r>
      <w:r/>
    </w:p>
    <w:p>
      <w:pPr>
        <w:pStyle w:val="846"/>
        <w:ind w:firstLine="480"/>
        <w:spacing w:line="360" w:lineRule="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 xml:space="preserve">6、未在规定时间内进行答疑澄清的，视同放弃澄清。</w:t>
      </w:r>
      <w:r/>
    </w:p>
    <w:p>
      <w:pPr>
        <w:pStyle w:val="846"/>
        <w:ind w:firstLine="480"/>
        <w:spacing w:line="360" w:lineRule="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 xml:space="preserve">7、未在规定时间内进行报价的，视为响应无效。</w:t>
      </w:r>
      <w:r/>
    </w:p>
    <w:p>
      <w:pPr>
        <w:pStyle w:val="846"/>
        <w:ind w:firstLine="480"/>
        <w:spacing w:line="360" w:lineRule="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 xml:space="preserve">8、被邀请参与磋商的供应商如未按上述磋商要求执行，视同放弃磋商的权利。</w:t>
      </w:r>
      <w:r/>
    </w:p>
    <w:p>
      <w:pPr>
        <w:ind w:left="0" w:right="0" w:firstLine="480"/>
        <w:jc w:val="both"/>
        <w:spacing w:before="0" w:after="0" w:line="400" w:lineRule="atLeast"/>
        <w:rPr>
          <w:rFonts w:hint="eastAsia"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8"/>
          <w:szCs w:val="28"/>
          <w:highlight w:val="none"/>
        </w:rPr>
        <w:t xml:space="preserve">注：磋商结束后，磋商小组应当要求所有供应商在规定时间内进行最后报价。各供应商在未进行第二次报价前，请不要离开开标系统，随时接受</w:t>
      </w:r>
      <w:r>
        <w:rPr>
          <w:rFonts w:hint="eastAsia" w:asciiTheme="minorEastAsia" w:hAnsiTheme="minorEastAsia" w:eastAsiaTheme="minorEastAsia" w:cstheme="minorEastAsia"/>
          <w:b/>
          <w:color w:val="000000"/>
          <w:sz w:val="28"/>
          <w:szCs w:val="28"/>
          <w:highlight w:val="none"/>
          <w:lang w:val="en-US" w:eastAsia="zh-CN"/>
        </w:rPr>
        <w:t xml:space="preserve">磋商小组</w:t>
      </w:r>
      <w:r>
        <w:rPr>
          <w:rFonts w:hint="eastAsia" w:asciiTheme="minorEastAsia" w:hAnsiTheme="minorEastAsia" w:eastAsiaTheme="minorEastAsia" w:cstheme="minorEastAsia"/>
          <w:b/>
          <w:color w:val="000000"/>
          <w:sz w:val="28"/>
          <w:szCs w:val="28"/>
          <w:highlight w:val="none"/>
        </w:rPr>
        <w:t xml:space="preserve">提出的二次报价，因供应商未能及时二次报价而引起的废标及损失，由供应商负责。</w:t>
      </w:r>
      <w:r/>
    </w:p>
    <w:p>
      <w:pPr>
        <w:pStyle w:val="846"/>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（二）评审程序</w:t>
      </w:r>
      <w:r/>
    </w:p>
    <w:p>
      <w:pPr>
        <w:pStyle w:val="846"/>
        <w:ind w:left="0" w:firstLine="48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1、在磋商过程中，磋商小组可以根据磋商文件和磋商情况实质性变动采购需求中的技术、服务要求以及合同草案条款。</w:t>
      </w:r>
      <w:r/>
    </w:p>
    <w:p>
      <w:pPr>
        <w:pStyle w:val="846"/>
        <w:ind w:left="0" w:firstLine="48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2、磋商小组在阅读完所有磋商供应商的响应文件后，集中与单一磋商供应商代表分别就技术参数等技术问题及价格和售后服务等内容进行磋商。</w:t>
      </w:r>
      <w:r/>
    </w:p>
    <w:p>
      <w:pPr>
        <w:pStyle w:val="846"/>
        <w:ind w:left="0" w:firstLine="48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3、磋商后，磋商小组可以修改磋商文件，但修改的内容，要以书面形式通知所有参加磋商的供应商。</w:t>
      </w:r>
      <w:r/>
    </w:p>
    <w:p>
      <w:pPr>
        <w:pStyle w:val="846"/>
        <w:ind w:left="0" w:firstLine="48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磋商结束后，磋商小组应当要求所有参加磋商的供应商在规定时间内进行最后报价。供应商可按照磋商小组的要求在磋商现场进行不少于两次的报价，后一次报价不得高于前次报价。首轮报价不公开，本项目二次报价为最后报价。</w:t>
      </w:r>
      <w:r/>
    </w:p>
    <w:p>
      <w:pPr>
        <w:pStyle w:val="846"/>
        <w:ind w:left="0" w:firstLine="48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5、经磋商确定最终采购需求和提交最后报价的供应商后，由磋商小组采用综合评分法对提交最后报价的供应商的响应文件和最后报价进行综合评分。</w:t>
      </w:r>
      <w:r/>
    </w:p>
    <w:p>
      <w:pPr>
        <w:pStyle w:val="846"/>
        <w:ind w:left="0" w:firstLine="48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6、磋商小组应当根据综合评分情况，按照评审得分由高到低顺序推荐成交候选供应商，并编写评审报告。评审得分相同的，按照最后报价由低到高的顺序推荐。评审得分且最后报价相同的，按照</w:t>
      </w:r>
      <w:r>
        <w:rPr>
          <w:rFonts w:hint="eastAsia" w:asciiTheme="minorEastAsia" w:hAnsiTheme="minorEastAsia" w:eastAsiaTheme="minorEastAsia" w:cstheme="minorEastAsia"/>
          <w:b/>
          <w:bCs/>
          <w:sz w:val="28"/>
          <w:szCs w:val="28"/>
          <w:highlight w:val="none"/>
        </w:rPr>
        <w:t xml:space="preserve">技术部分</w:t>
      </w:r>
      <w:r>
        <w:rPr>
          <w:rFonts w:hint="eastAsia" w:asciiTheme="minorEastAsia" w:hAnsiTheme="minorEastAsia" w:eastAsiaTheme="minorEastAsia" w:cstheme="minorEastAsia"/>
          <w:sz w:val="28"/>
          <w:szCs w:val="28"/>
          <w:highlight w:val="none"/>
        </w:rPr>
        <w:t xml:space="preserve">优劣顺序推荐。</w:t>
      </w:r>
      <w:r/>
    </w:p>
    <w:p>
      <w:pPr>
        <w:pStyle w:val="846"/>
        <w:ind w:left="0" w:firstLine="48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磋商小组认为供应商的报价明显低于其他供应商的报价，有可能影响产品质量或者不能诚信履约的，磋商小组通过“苏采云”系统要求供应商作出必要的说明，必要时提交相关证明材料，并规定回复时间。供应商说明应当采用通过“苏采云”系统（使用“CA数字证书”,加盖电子签章）形式。供应商不能证明其报价合理性的，磋商小组应当将其按响应无效处理。</w:t>
      </w:r>
      <w:r/>
    </w:p>
    <w:p>
      <w:pPr>
        <w:pStyle w:val="846"/>
        <w:ind w:left="0" w:firstLine="48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46"/>
        <w:ind w:left="0" w:firstLine="48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46"/>
        <w:ind w:firstLine="24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(三) 查询及使用供应商信用记录</w:t>
      </w:r>
      <w:r/>
    </w:p>
    <w:p>
      <w:pPr>
        <w:pStyle w:val="846"/>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1、由采购人查询信用信息。</w:t>
      </w:r>
      <w:r/>
    </w:p>
    <w:p>
      <w:pPr>
        <w:pStyle w:val="846"/>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2、查询渠道包括：</w:t>
      </w:r>
      <w:r/>
    </w:p>
    <w:p>
      <w:pPr>
        <w:pStyle w:val="846"/>
        <w:ind w:firstLine="3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(1)“信用中国”网（</w:t>
      </w: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"http://www.creditchina.gov.cn/" \o "http://www.creditchina.gov.cn/"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www.creditchina.gov.cn</w:t>
      </w:r>
      <w:r>
        <w:rPr>
          <w:rFonts w:hint="eastAsia" w:asciiTheme="minorEastAsia" w:hAnsiTheme="minorEastAsia" w:eastAsiaTheme="minorEastAsia" w:cstheme="minorEastAsia"/>
          <w:sz w:val="28"/>
          <w:szCs w:val="28"/>
          <w:highlight w:val="none"/>
        </w:rPr>
        <w:fldChar w:fldCharType="end"/>
      </w:r>
      <w:r>
        <w:rPr>
          <w:rFonts w:hint="eastAsia" w:asciiTheme="minorEastAsia" w:hAnsiTheme="minorEastAsia" w:eastAsiaTheme="minorEastAsia" w:cstheme="minorEastAsia"/>
          <w:sz w:val="28"/>
          <w:szCs w:val="28"/>
          <w:highlight w:val="none"/>
        </w:rPr>
        <w:t xml:space="preserve">）；</w:t>
      </w:r>
      <w:r/>
    </w:p>
    <w:p>
      <w:pPr>
        <w:pStyle w:val="846"/>
        <w:ind w:firstLine="360"/>
        <w:spacing w:line="360" w:lineRule="auto"/>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(2) 中国政府采购网（</w:t>
      </w: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"http://www.ccgp.gov.cn/" \o "http://www.ccgp.gov.cn/"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www.ccgp.gov.cn</w:t>
      </w:r>
      <w:r>
        <w:rPr>
          <w:rFonts w:hint="eastAsia" w:asciiTheme="minorEastAsia" w:hAnsiTheme="minorEastAsia" w:eastAsiaTheme="minorEastAsia" w:cstheme="minorEastAsia"/>
          <w:sz w:val="28"/>
          <w:szCs w:val="28"/>
          <w:highlight w:val="none"/>
        </w:rPr>
        <w:fldChar w:fldCharType="end"/>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eastAsia="zh-CN"/>
        </w:rPr>
        <w:t xml:space="preserve">。</w:t>
      </w:r>
      <w:r/>
    </w:p>
    <w:p>
      <w:pPr>
        <w:pStyle w:val="846"/>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3、截止时点（查询环节）：首次响应文件开启后资格审查结束前。</w:t>
      </w:r>
      <w:r/>
    </w:p>
    <w:p>
      <w:pPr>
        <w:pStyle w:val="846"/>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4、信用信息查询记录和证据留存的具体方式：</w:t>
      </w:r>
      <w:r/>
    </w:p>
    <w:p>
      <w:pPr>
        <w:pStyle w:val="846"/>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网页截屏打印，与其他采购文件一并保存。</w:t>
      </w:r>
      <w:r/>
    </w:p>
    <w:p>
      <w:pPr>
        <w:pStyle w:val="846"/>
        <w:numPr>
          <w:ilvl w:val="0"/>
          <w:numId w:val="4"/>
        </w:numPr>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信用信息的使用规则：</w:t>
      </w:r>
      <w:r/>
    </w:p>
    <w:p>
      <w:pPr>
        <w:pStyle w:val="846"/>
        <w:numPr>
          <w:ilvl w:val="0"/>
          <w:numId w:val="0"/>
        </w:numPr>
        <w:ind w:firstLine="720"/>
        <w:spacing w:line="360" w:lineRule="auto"/>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4"/>
        <w:ind w:firstLine="480"/>
        <w:spacing w:line="460" w:lineRule="exact"/>
        <w:rPr>
          <w:rFonts w:hint="eastAsia" w:asciiTheme="minorEastAsia" w:hAnsiTheme="minorEastAsia" w:eastAsiaTheme="minorEastAsia" w:cstheme="minorEastAsia"/>
          <w:b w:val="0"/>
          <w:sz w:val="28"/>
          <w:szCs w:val="28"/>
          <w:highlight w:val="none"/>
        </w:rPr>
      </w:pPr>
      <w:r>
        <w:rPr>
          <w:rFonts w:hint="eastAsia" w:asciiTheme="minorEastAsia" w:hAnsiTheme="minorEastAsia" w:eastAsiaTheme="minorEastAsia" w:cstheme="minorEastAsia"/>
          <w:sz w:val="28"/>
          <w:szCs w:val="28"/>
          <w:highlight w:val="none"/>
        </w:rPr>
        <w:t xml:space="preserve">十六、评审方法和评审标准</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lang w:eastAsia="zh-CN"/>
        </w:rPr>
        <w:t xml:space="preserve">、</w:t>
      </w:r>
      <w:r>
        <w:rPr>
          <w:rFonts w:hint="eastAsia" w:asciiTheme="minorEastAsia" w:hAnsiTheme="minorEastAsia" w:eastAsiaTheme="minorEastAsia" w:cstheme="minorEastAsia"/>
          <w:b w:val="0"/>
          <w:bCs/>
          <w:sz w:val="28"/>
          <w:szCs w:val="28"/>
          <w:highlight w:val="none"/>
        </w:rPr>
        <w:t xml:space="preserve">评审方法：综合评分法。</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2</w:t>
      </w:r>
      <w:r>
        <w:rPr>
          <w:rFonts w:hint="eastAsia" w:asciiTheme="minorEastAsia" w:hAnsiTheme="minorEastAsia" w:eastAsiaTheme="minorEastAsia" w:cstheme="minorEastAsia"/>
          <w:b w:val="0"/>
          <w:bCs/>
          <w:sz w:val="28"/>
          <w:szCs w:val="28"/>
          <w:highlight w:val="none"/>
          <w:lang w:eastAsia="zh-CN"/>
        </w:rPr>
        <w:t xml:space="preserve">、</w:t>
      </w:r>
      <w:r>
        <w:rPr>
          <w:rFonts w:hint="eastAsia" w:asciiTheme="minorEastAsia" w:hAnsiTheme="minorEastAsia" w:eastAsiaTheme="minorEastAsia" w:cstheme="minorEastAsia"/>
          <w:b w:val="0"/>
          <w:bCs/>
          <w:sz w:val="28"/>
          <w:szCs w:val="28"/>
          <w:highlight w:val="none"/>
        </w:rPr>
        <w:t xml:space="preserve">评审标准：详见《磋商文件》附件 1、《评分细则》。</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3</w:t>
      </w:r>
      <w:r>
        <w:rPr>
          <w:rFonts w:hint="eastAsia" w:asciiTheme="minorEastAsia" w:hAnsiTheme="minorEastAsia" w:eastAsiaTheme="minorEastAsia" w:cstheme="minorEastAsia"/>
          <w:b w:val="0"/>
          <w:bCs/>
          <w:sz w:val="28"/>
          <w:szCs w:val="28"/>
          <w:highlight w:val="none"/>
          <w:lang w:eastAsia="zh-CN"/>
        </w:rPr>
        <w:t xml:space="preserve">、</w:t>
      </w:r>
      <w:r>
        <w:rPr>
          <w:rFonts w:hint="eastAsia" w:asciiTheme="minorEastAsia" w:hAnsiTheme="minorEastAsia" w:eastAsiaTheme="minorEastAsia" w:cstheme="minorEastAsia"/>
          <w:b w:val="0"/>
          <w:bCs/>
          <w:sz w:val="28"/>
          <w:szCs w:val="28"/>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44"/>
        <w:ind w:firstLine="480"/>
        <w:spacing w:line="4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val="0"/>
          <w:bCs/>
          <w:sz w:val="28"/>
          <w:szCs w:val="28"/>
          <w:highlight w:val="none"/>
        </w:rPr>
        <w:t xml:space="preserve">多家供应商提供的核心产品品牌相同的作为一个供应商计算，以质量和服务均能满足采购文件实质性响应要求且报价最低的供应商作为该品牌的供应商。</w:t>
      </w:r>
      <w:r/>
    </w:p>
    <w:p>
      <w:pPr>
        <w:pStyle w:val="844"/>
        <w:numPr>
          <w:ilvl w:val="0"/>
          <w:numId w:val="5"/>
        </w:numPr>
        <w:ind w:firstLine="480"/>
        <w:spacing w:line="460" w:lineRule="exact"/>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t xml:space="preserve">有下列情形之一的，其响应无效：</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1、电子响应文件未按规定期限提交的； </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2、电子响应文件未按磋商文件要求签章的； </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3、供应商未在规定时间内解密电子响应文件的； </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4、供应商的法定代表人授权代表，无法定代表人授权委托书的； </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5、不具备磋商文件中规定的资格要求或未按磋商文件规定的要求提供资格、资信证明文件的； </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6、被列入“信用中国”网站（www.creditchina.gov.cn）失信被执行人、重大税收违法案件当事人名单、政府采购严重违法失信行为记录名单的； </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7、响应文件未按磋商文件规定的内容和要求填写的；没有在系统指定位置上传对应文件、材料的；</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8、响应文件含有采购人不能接受的附加条件的； </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9、不同供应商委托同一单位或者个人办理磋商事宜的； </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10、项目磋商报价超过本项目（采购包）预算或最高限价的； </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11、不同供应商的响应文件的目录序号、排版格式、文字风格等存在明显的相似性或一致性，特征显示由同一单位或者同一个人编制的；</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12、不同供应商响应文件内容存在非正常一致、项目组成员出现同一人、响应文件中错误（或异常）一致或雷同、电子文档信息一致或雷同的、投标报价呈规律性差异的；</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13、不同供应商的委托代理人、项目负责人以及其他相关人员有在同一个单位缴纳社会保险、同一响应文件中单位名称落款与公章不是同一单位的；</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14、项目（标段）投标总价超过本项目（标段）预算或最高限价的；</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15、提供虚假材料的（包括工商营业执照、财务报表、资格证明文件等）；</w:t>
      </w:r>
      <w:r/>
    </w:p>
    <w:p>
      <w:pPr>
        <w:pStyle w:val="844"/>
        <w:ind w:firstLine="480"/>
        <w:spacing w:line="460" w:lineRule="exact"/>
        <w:rPr>
          <w:rFonts w:hint="eastAsia" w:asciiTheme="minorEastAsia" w:hAnsiTheme="minorEastAsia" w:eastAsiaTheme="minorEastAsia" w:cstheme="minorEastAsia"/>
          <w:b w:val="0"/>
          <w:bCs/>
          <w:sz w:val="28"/>
          <w:szCs w:val="28"/>
          <w:highlight w:val="none"/>
          <w:lang w:eastAsia="zh-CN"/>
        </w:rPr>
      </w:pPr>
      <w:r>
        <w:rPr>
          <w:rFonts w:hint="eastAsia" w:asciiTheme="minorEastAsia" w:hAnsiTheme="minorEastAsia" w:eastAsiaTheme="minorEastAsia" w:cstheme="minorEastAsia"/>
          <w:b w:val="0"/>
          <w:bCs/>
          <w:sz w:val="28"/>
          <w:szCs w:val="28"/>
          <w:highlight w:val="none"/>
        </w:rPr>
        <w:t xml:space="preserve">16、响应文件含有采购人不能接受的附加条件的</w:t>
      </w:r>
      <w:r>
        <w:rPr>
          <w:rFonts w:hint="eastAsia" w:asciiTheme="minorEastAsia" w:hAnsiTheme="minorEastAsia" w:eastAsiaTheme="minorEastAsia" w:cstheme="minorEastAsia"/>
          <w:b w:val="0"/>
          <w:bCs/>
          <w:sz w:val="28"/>
          <w:szCs w:val="28"/>
          <w:highlight w:val="none"/>
          <w:lang w:eastAsia="zh-CN"/>
        </w:rPr>
        <w:t xml:space="preserve">；</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17、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18、除单一来源采购项目外，为采购项目提供整体设计、规范编制或者项目管理、监理、检测等服务的；</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19、响应文件内容不全或不实质性响应磋商文件的； </w:t>
      </w:r>
      <w:r/>
    </w:p>
    <w:p>
      <w:pPr>
        <w:pStyle w:val="844"/>
        <w:ind w:firstLine="480"/>
        <w:spacing w:line="4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val="0"/>
          <w:bCs/>
          <w:sz w:val="28"/>
          <w:szCs w:val="28"/>
          <w:highlight w:val="none"/>
        </w:rPr>
        <w:t xml:space="preserve">20、法律法规和磋商文件规定的其它无效情形。</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sz w:val="28"/>
          <w:szCs w:val="28"/>
          <w:highlight w:val="none"/>
        </w:rPr>
        <w:t xml:space="preserve">十</w:t>
      </w:r>
      <w:r>
        <w:rPr>
          <w:rFonts w:hint="eastAsia" w:asciiTheme="minorEastAsia" w:hAnsiTheme="minorEastAsia" w:eastAsiaTheme="minorEastAsia" w:cstheme="minorEastAsia"/>
          <w:sz w:val="28"/>
          <w:szCs w:val="28"/>
          <w:highlight w:val="none"/>
          <w:lang w:val="en-US" w:eastAsia="zh-CN"/>
        </w:rPr>
        <w:t xml:space="preserve">八</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b/>
          <w:bCs w:val="0"/>
          <w:sz w:val="28"/>
          <w:szCs w:val="28"/>
          <w:highlight w:val="none"/>
        </w:rPr>
        <w:t xml:space="preserve">磋商过程中可能实质性变动的内容：</w:t>
      </w:r>
      <w:r>
        <w:rPr>
          <w:rFonts w:hint="eastAsia" w:asciiTheme="minorEastAsia" w:hAnsiTheme="minorEastAsia" w:eastAsiaTheme="minorEastAsia" w:cstheme="minorEastAsia"/>
          <w:b w:val="0"/>
          <w:bCs/>
          <w:sz w:val="28"/>
          <w:szCs w:val="28"/>
          <w:highlight w:val="none"/>
        </w:rPr>
        <w:t xml:space="preserve">在磋商过程中，磋商小组可以根据《磋商文件》和磋商情况实质性变动采购需求中的技术、服务要求以及合同草案条款。</w:t>
      </w:r>
      <w:r/>
    </w:p>
    <w:p>
      <w:pPr>
        <w:pStyle w:val="822"/>
        <w:ind w:left="0" w:firstLine="0"/>
        <w:jc w:val="center"/>
        <w:rPr>
          <w:rFonts w:hint="eastAsia" w:asciiTheme="minorEastAsia" w:hAnsiTheme="minorEastAsia" w:eastAsiaTheme="minorEastAsia" w:cstheme="minorEastAsia"/>
          <w:b/>
          <w:bCs/>
          <w:sz w:val="28"/>
          <w:szCs w:val="28"/>
          <w:highlight w:val="none"/>
        </w:rPr>
      </w:pPr>
      <w:r/>
      <w:bookmarkStart w:id="3" w:name="_Toc16041"/>
      <w:r/>
      <w:bookmarkStart w:id="4" w:name="_Toc15817"/>
      <w:r>
        <w:rPr>
          <w:rFonts w:hint="eastAsia" w:asciiTheme="minorEastAsia" w:hAnsiTheme="minorEastAsia" w:eastAsiaTheme="minorEastAsia" w:cstheme="minorEastAsia"/>
          <w:b/>
          <w:bCs/>
          <w:sz w:val="28"/>
          <w:szCs w:val="28"/>
          <w:highlight w:val="none"/>
        </w:rPr>
        <w:t xml:space="preserve">第</w:t>
      </w:r>
      <w:r>
        <w:rPr>
          <w:rFonts w:hint="eastAsia" w:asciiTheme="minorEastAsia" w:hAnsiTheme="minorEastAsia" w:eastAsiaTheme="minorEastAsia" w:cstheme="minorEastAsia"/>
          <w:b/>
          <w:bCs/>
          <w:sz w:val="28"/>
          <w:szCs w:val="28"/>
          <w:highlight w:val="none"/>
          <w:lang w:val="en-US" w:eastAsia="zh-CN"/>
        </w:rPr>
        <w:t xml:space="preserve">五</w:t>
      </w:r>
      <w:r>
        <w:rPr>
          <w:rFonts w:hint="eastAsia" w:asciiTheme="minorEastAsia" w:hAnsiTheme="minorEastAsia" w:eastAsiaTheme="minorEastAsia" w:cstheme="minorEastAsia"/>
          <w:b/>
          <w:bCs/>
          <w:sz w:val="28"/>
          <w:szCs w:val="28"/>
          <w:highlight w:val="none"/>
        </w:rPr>
        <w:t xml:space="preserve">章确定成交供应商及合同签订</w:t>
      </w:r>
      <w:bookmarkEnd w:id="3"/>
      <w:r/>
      <w:bookmarkEnd w:id="4"/>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lang w:val="en-US" w:eastAsia="zh-CN"/>
        </w:rPr>
        <w:t xml:space="preserve">十九</w:t>
      </w:r>
      <w:r>
        <w:rPr>
          <w:rFonts w:hint="eastAsia" w:asciiTheme="minorEastAsia" w:hAnsiTheme="minorEastAsia" w:eastAsiaTheme="minorEastAsia" w:cstheme="minorEastAsia"/>
          <w:b w:val="0"/>
          <w:bCs/>
          <w:sz w:val="28"/>
          <w:szCs w:val="28"/>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二十</w:t>
      </w:r>
      <w:r>
        <w:rPr>
          <w:rFonts w:hint="eastAsia" w:asciiTheme="minorEastAsia" w:hAnsiTheme="minorEastAsia" w:eastAsiaTheme="minorEastAsia" w:cstheme="minorEastAsia"/>
          <w:b w:val="0"/>
          <w:bCs/>
          <w:sz w:val="28"/>
          <w:szCs w:val="28"/>
          <w:highlight w:val="none"/>
          <w:lang w:val="en-US" w:eastAsia="zh-CN"/>
        </w:rPr>
        <w:t xml:space="preserve">一</w:t>
      </w:r>
      <w:r>
        <w:rPr>
          <w:rFonts w:hint="eastAsia" w:asciiTheme="minorEastAsia" w:hAnsiTheme="minorEastAsia" w:eastAsiaTheme="minorEastAsia" w:cstheme="minorEastAsia"/>
          <w:b w:val="0"/>
          <w:bCs/>
          <w:sz w:val="28"/>
          <w:szCs w:val="28"/>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44"/>
        <w:ind w:firstLine="480"/>
        <w:spacing w:line="460" w:lineRule="exact"/>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t xml:space="preserve">二十</w:t>
      </w:r>
      <w:r>
        <w:rPr>
          <w:rFonts w:hint="eastAsia" w:asciiTheme="minorEastAsia" w:hAnsiTheme="minorEastAsia" w:eastAsiaTheme="minorEastAsia" w:cstheme="minorEastAsia"/>
          <w:b w:val="0"/>
          <w:bCs/>
          <w:sz w:val="28"/>
          <w:szCs w:val="28"/>
          <w:highlight w:val="none"/>
          <w:lang w:val="en-US" w:eastAsia="zh-CN"/>
        </w:rPr>
        <w:t xml:space="preserve">二</w:t>
      </w:r>
      <w:r>
        <w:rPr>
          <w:rFonts w:hint="eastAsia" w:asciiTheme="minorEastAsia" w:hAnsiTheme="minorEastAsia" w:eastAsiaTheme="minorEastAsia" w:cstheme="minorEastAsia"/>
          <w:b w:val="0"/>
          <w:bCs/>
          <w:sz w:val="28"/>
          <w:szCs w:val="28"/>
          <w:highlight w:val="none"/>
        </w:rPr>
        <w:t xml:space="preserve">、</w:t>
      </w:r>
      <w:r>
        <w:rPr>
          <w:rFonts w:hint="eastAsia" w:asciiTheme="minorEastAsia" w:hAnsiTheme="minorEastAsia" w:eastAsiaTheme="minorEastAsia" w:cstheme="minorEastAsia"/>
          <w:b/>
          <w:bCs w:val="0"/>
          <w:sz w:val="28"/>
          <w:szCs w:val="28"/>
          <w:highlight w:val="none"/>
        </w:rPr>
        <w:t xml:space="preserve">供应商应对响应文件的合法性、真实性负责。</w:t>
      </w:r>
      <w:r>
        <w:rPr>
          <w:rFonts w:hint="eastAsia" w:asciiTheme="minorEastAsia" w:hAnsiTheme="minorEastAsia" w:eastAsiaTheme="minorEastAsia" w:cstheme="minorEastAsia"/>
          <w:b w:val="0"/>
          <w:bCs/>
          <w:sz w:val="28"/>
          <w:szCs w:val="28"/>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22"/>
        <w:ind w:left="0" w:firstLine="0"/>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第</w:t>
      </w:r>
      <w:r>
        <w:rPr>
          <w:rFonts w:hint="eastAsia" w:asciiTheme="minorEastAsia" w:hAnsiTheme="minorEastAsia" w:eastAsiaTheme="minorEastAsia" w:cstheme="minorEastAsia"/>
          <w:b/>
          <w:bCs/>
          <w:sz w:val="28"/>
          <w:szCs w:val="28"/>
          <w:highlight w:val="none"/>
          <w:lang w:val="en-US" w:eastAsia="zh-CN"/>
        </w:rPr>
        <w:t xml:space="preserve">六</w:t>
      </w:r>
      <w:r>
        <w:rPr>
          <w:rFonts w:hint="eastAsia" w:asciiTheme="minorEastAsia" w:hAnsiTheme="minorEastAsia" w:eastAsiaTheme="minorEastAsia" w:cstheme="minorEastAsia"/>
          <w:b/>
          <w:bCs/>
          <w:sz w:val="28"/>
          <w:szCs w:val="28"/>
          <w:highlight w:val="none"/>
        </w:rPr>
        <w:t xml:space="preserve">章磋商文件的澄清或者修改</w:t>
      </w:r>
      <w:r/>
    </w:p>
    <w:p>
      <w:pPr>
        <w:pStyle w:val="844"/>
        <w:ind w:firstLine="478"/>
        <w:spacing w:line="439" w:lineRule="atLeast"/>
        <w:rPr>
          <w:rFonts w:hint="eastAsia" w:asciiTheme="minorEastAsia" w:hAnsiTheme="minorEastAsia" w:eastAsiaTheme="minorEastAsia" w:cstheme="minorEastAsia"/>
          <w:b/>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二十</w:t>
      </w:r>
      <w:r>
        <w:rPr>
          <w:rFonts w:hint="eastAsia" w:asciiTheme="minorEastAsia" w:hAnsiTheme="minorEastAsia" w:eastAsiaTheme="minorEastAsia" w:cstheme="minorEastAsia"/>
          <w:sz w:val="28"/>
          <w:szCs w:val="28"/>
          <w:highlight w:val="none"/>
          <w:lang w:val="en-US" w:eastAsia="zh-CN"/>
        </w:rPr>
        <w:t xml:space="preserve">三</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b/>
          <w:bCs w:val="0"/>
          <w:color w:val="000000"/>
          <w:sz w:val="28"/>
          <w:szCs w:val="28"/>
          <w:highlight w:val="none"/>
        </w:rPr>
        <w:t xml:space="preserve">《磋商文件》的澄清或者修改</w:t>
      </w:r>
      <w:r/>
    </w:p>
    <w:p>
      <w:pPr>
        <w:pStyle w:val="844"/>
        <w:ind w:firstLine="478"/>
        <w:spacing w:line="439" w:lineRule="atLeast"/>
        <w:rPr>
          <w:rFonts w:hint="eastAsia" w:asciiTheme="minorEastAsia" w:hAnsiTheme="minorEastAsia" w:eastAsiaTheme="minorEastAsia" w:cstheme="minorEastAsia"/>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sz w:val="28"/>
          <w:szCs w:val="28"/>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22"/>
        <w:ind w:left="0" w:firstLine="0"/>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第</w:t>
      </w:r>
      <w:r>
        <w:rPr>
          <w:rFonts w:hint="eastAsia" w:asciiTheme="minorEastAsia" w:hAnsiTheme="minorEastAsia" w:eastAsiaTheme="minorEastAsia" w:cstheme="minorEastAsia"/>
          <w:b/>
          <w:bCs/>
          <w:sz w:val="28"/>
          <w:szCs w:val="28"/>
          <w:highlight w:val="none"/>
          <w:lang w:val="en-US" w:eastAsia="zh-CN"/>
        </w:rPr>
        <w:t xml:space="preserve">七</w:t>
      </w:r>
      <w:r>
        <w:rPr>
          <w:rFonts w:hint="eastAsia" w:asciiTheme="minorEastAsia" w:hAnsiTheme="minorEastAsia" w:eastAsiaTheme="minorEastAsia" w:cstheme="minorEastAsia"/>
          <w:b/>
          <w:bCs/>
          <w:sz w:val="28"/>
          <w:szCs w:val="28"/>
          <w:highlight w:val="none"/>
        </w:rPr>
        <w:t xml:space="preserve">章询问和质疑</w:t>
      </w:r>
      <w:r/>
    </w:p>
    <w:p>
      <w:pPr>
        <w:pStyle w:val="1081"/>
        <w:ind w:firstLine="480"/>
        <w:jc w:val="both"/>
        <w:spacing w:line="360" w:lineRule="auto"/>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二十</w:t>
      </w:r>
      <w:r>
        <w:rPr>
          <w:rFonts w:hint="eastAsia" w:asciiTheme="minorEastAsia" w:hAnsiTheme="minorEastAsia" w:eastAsiaTheme="minorEastAsia" w:cstheme="minorEastAsia"/>
          <w:b/>
          <w:bCs/>
          <w:sz w:val="28"/>
          <w:szCs w:val="28"/>
          <w:highlight w:val="none"/>
          <w:lang w:val="en-US" w:eastAsia="zh-CN"/>
        </w:rPr>
        <w:t xml:space="preserve">四</w:t>
      </w:r>
      <w:r>
        <w:rPr>
          <w:rFonts w:hint="eastAsia" w:asciiTheme="minorEastAsia" w:hAnsiTheme="minorEastAsia" w:eastAsiaTheme="minorEastAsia" w:cstheme="minorEastAsia"/>
          <w:b/>
          <w:bCs/>
          <w:sz w:val="28"/>
          <w:szCs w:val="28"/>
          <w:highlight w:val="none"/>
        </w:rPr>
        <w:t xml:space="preserve">、询问和质疑</w:t>
      </w:r>
      <w:r/>
    </w:p>
    <w:p>
      <w:pPr>
        <w:pStyle w:val="1081"/>
        <w:ind w:firstLine="480"/>
        <w:jc w:val="both"/>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供应商对政府采购活动事项有疑问的，向采购人或代理公司提出询问；供应商认为采购文件、采购过程和中标、成交结果使自己的权益受到损害的，可以在知道或者应知其权益受到损害之日起七个工作日内，以书面形式向采购人或采购代理机构提出质疑，由采购人或采购代理机构依法处理。</w:t>
      </w:r>
      <w:r/>
    </w:p>
    <w:p>
      <w:pPr>
        <w:pStyle w:val="842"/>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2、供应商针对同一采购程序环节的质疑应当在法定质疑期内一次性提出。</w:t>
      </w:r>
      <w:r/>
    </w:p>
    <w:p>
      <w:pPr>
        <w:pStyle w:val="842"/>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3、质疑和投诉按《政府采购质疑和投诉办法》执行。</w:t>
      </w:r>
      <w:r/>
    </w:p>
    <w:p>
      <w:pPr>
        <w:pStyle w:val="842"/>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4、接收质疑函的方式：供应商直接送交或供应商通过EMS邮寄。</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rPr>
        <w:t xml:space="preserve">联</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系</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人：</w:t>
      </w:r>
      <w:r>
        <w:rPr>
          <w:rFonts w:hint="eastAsia" w:asciiTheme="minorEastAsia" w:hAnsiTheme="minorEastAsia" w:eastAsiaTheme="minorEastAsia" w:cstheme="minorEastAsia"/>
          <w:sz w:val="28"/>
          <w:szCs w:val="28"/>
          <w:highlight w:val="none"/>
          <w:lang w:val="en-US" w:eastAsia="zh-CN"/>
        </w:rPr>
        <w:t xml:space="preserve">张工</w:t>
      </w:r>
      <w:r>
        <w:rPr>
          <w:rFonts w:hint="eastAsia" w:asciiTheme="minorEastAsia" w:hAnsiTheme="minorEastAsia" w:eastAsiaTheme="minorEastAsia" w:cstheme="minorEastAsia"/>
          <w:sz w:val="28"/>
          <w:szCs w:val="28"/>
          <w:highlight w:val="none"/>
        </w:rPr>
        <w:t xml:space="preserve">     </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 联系电话：</w:t>
      </w:r>
      <w:r>
        <w:rPr>
          <w:rFonts w:hint="eastAsia" w:asciiTheme="minorEastAsia" w:hAnsiTheme="minorEastAsia" w:eastAsiaTheme="minorEastAsia" w:cstheme="minorEastAsia"/>
          <w:sz w:val="28"/>
          <w:szCs w:val="28"/>
          <w:highlight w:val="none"/>
          <w:lang w:val="en-US" w:eastAsia="zh-CN"/>
        </w:rPr>
        <w:t xml:space="preserve">18852157319</w:t>
      </w:r>
      <w:r/>
    </w:p>
    <w:p>
      <w:pPr>
        <w:pStyle w:val="842"/>
        <w:ind w:firstLine="480"/>
        <w:spacing w:line="360" w:lineRule="auto"/>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地    址：</w:t>
      </w:r>
      <w:r>
        <w:rPr>
          <w:rFonts w:hint="eastAsia" w:asciiTheme="minorEastAsia" w:hAnsiTheme="minorEastAsia" w:eastAsiaTheme="minorEastAsia" w:cstheme="minorEastAsia"/>
          <w:sz w:val="28"/>
          <w:szCs w:val="28"/>
          <w:highlight w:val="none"/>
          <w:lang w:eastAsia="zh-CN"/>
        </w:rPr>
        <w:t xml:space="preserve">丰县金地首府状元街114号四楼</w:t>
      </w:r>
      <w:r/>
    </w:p>
    <w:p>
      <w:pPr>
        <w:pStyle w:val="842"/>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5、供应商对评审过程、成交结果提出质疑的，采购人、采购代理机构可以组织原评审委员会协助答复质疑。</w:t>
      </w:r>
      <w:r/>
    </w:p>
    <w:p>
      <w:pPr>
        <w:pStyle w:val="842"/>
        <w:ind w:firstLine="480"/>
        <w:spacing w:line="360" w:lineRule="auto"/>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6、采购人和采购代理机构在收到供应商的书面质疑后7个工作日内予以答复，并告知本项目的有关供应商。</w:t>
      </w:r>
      <w:r>
        <w:rPr>
          <w:rFonts w:hint="eastAsia" w:asciiTheme="minorEastAsia" w:hAnsiTheme="minorEastAsia" w:eastAsiaTheme="minorEastAsia" w:cstheme="minorEastAsia"/>
          <w:sz w:val="28"/>
          <w:szCs w:val="28"/>
          <w:highlight w:val="none"/>
          <w:lang w:eastAsia="zh-CN"/>
        </w:rPr>
        <w:t xml:space="preserve"> </w:t>
      </w:r>
      <w:r/>
    </w:p>
    <w:p>
      <w:pP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86"/>
        <w:ind w:left="0" w:right="0"/>
        <w:jc w:val="center"/>
        <w:spacing w:before="0" w:after="0"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bCs/>
          <w:sz w:val="28"/>
          <w:szCs w:val="28"/>
          <w:highlight w:val="none"/>
          <w:lang w:val="en-US" w:eastAsia="zh-CN" w:bidi="ar-SA"/>
        </w:rPr>
        <w:t xml:space="preserve">第八章联系方式</w:t>
      </w:r>
      <w:r/>
    </w:p>
    <w:p>
      <w:pPr>
        <w:pStyle w:val="842"/>
        <w:ind w:firstLine="482"/>
        <w:keepLines w:val="0"/>
        <w:keepNext w:val="0"/>
        <w:pageBreakBefore w:val="0"/>
        <w:spacing w:line="36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1、采购人信息</w:t>
      </w:r>
      <w:r/>
    </w:p>
    <w:p>
      <w:pPr>
        <w:pStyle w:val="842"/>
        <w:ind w:firstLine="482"/>
        <w:keepLines w:val="0"/>
        <w:keepNext w:val="0"/>
        <w:pageBreakBefore w:val="0"/>
        <w:spacing w:line="360" w:lineRule="auto"/>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名称：</w:t>
      </w:r>
      <w:r>
        <w:rPr>
          <w:rFonts w:hint="eastAsia" w:asciiTheme="minorEastAsia" w:hAnsiTheme="minorEastAsia" w:eastAsiaTheme="minorEastAsia" w:cstheme="minorEastAsia"/>
          <w:sz w:val="28"/>
          <w:szCs w:val="28"/>
          <w:highlight w:val="none"/>
          <w:lang w:eastAsia="zh-CN"/>
        </w:rPr>
        <w:t xml:space="preserve">丰县民政局</w:t>
      </w:r>
      <w:r/>
    </w:p>
    <w:p>
      <w:pPr>
        <w:pStyle w:val="842"/>
        <w:ind w:firstLine="482"/>
        <w:keepLines w:val="0"/>
        <w:keepNext w:val="0"/>
        <w:pageBreakBefore w:val="0"/>
        <w:spacing w:line="360" w:lineRule="auto"/>
        <w:widowControl w:val="off"/>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rPr>
        <w:t xml:space="preserve">地址：</w:t>
      </w:r>
      <w:r>
        <w:rPr>
          <w:rFonts w:hint="eastAsia" w:asciiTheme="minorEastAsia" w:hAnsiTheme="minorEastAsia" w:eastAsiaTheme="minorEastAsia" w:cstheme="minorEastAsia"/>
          <w:sz w:val="28"/>
          <w:szCs w:val="28"/>
          <w:highlight w:val="none"/>
          <w:lang w:eastAsia="zh-CN"/>
        </w:rPr>
        <w:t xml:space="preserve">江苏徐州市丰县中阳大道322号</w:t>
      </w:r>
      <w:r/>
    </w:p>
    <w:p>
      <w:pPr>
        <w:pStyle w:val="842"/>
        <w:ind w:firstLine="482"/>
        <w:keepLines w:val="0"/>
        <w:keepNext w:val="0"/>
        <w:pageBreakBefore w:val="0"/>
        <w:spacing w:line="360" w:lineRule="auto"/>
        <w:widowControl w:val="off"/>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联系人：宋光强</w:t>
      </w:r>
      <w:r/>
    </w:p>
    <w:p>
      <w:pPr>
        <w:pStyle w:val="842"/>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rPr>
        <w:t xml:space="preserve">联系方式：</w:t>
      </w:r>
      <w:r>
        <w:rPr>
          <w:rFonts w:hint="eastAsia" w:asciiTheme="minorEastAsia" w:hAnsiTheme="minorEastAsia" w:eastAsiaTheme="minorEastAsia" w:cstheme="minorEastAsia"/>
          <w:color w:val="auto"/>
          <w:sz w:val="28"/>
          <w:szCs w:val="28"/>
          <w:highlight w:val="none"/>
          <w:lang w:eastAsia="zh-CN"/>
        </w:rPr>
        <w:t xml:space="preserve">15501388073</w:t>
      </w:r>
      <w:r/>
    </w:p>
    <w:p>
      <w:pPr>
        <w:pStyle w:val="842"/>
        <w:ind w:firstLine="482"/>
        <w:keepLines w:val="0"/>
        <w:keepNext w:val="0"/>
        <w:pageBreakBefore w:val="0"/>
        <w:spacing w:line="36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2、采购代理机构信息</w:t>
      </w:r>
      <w:r/>
    </w:p>
    <w:p>
      <w:pPr>
        <w:pStyle w:val="842"/>
        <w:ind w:firstLine="482"/>
        <w:keepLines w:val="0"/>
        <w:keepNext w:val="0"/>
        <w:pageBreakBefore w:val="0"/>
        <w:spacing w:line="360" w:lineRule="auto"/>
        <w:widowControl w:val="off"/>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名称：</w:t>
      </w:r>
      <w:r>
        <w:rPr>
          <w:rFonts w:hint="eastAsia" w:asciiTheme="minorEastAsia" w:hAnsiTheme="minorEastAsia" w:eastAsiaTheme="minorEastAsia" w:cstheme="minorEastAsia"/>
          <w:sz w:val="28"/>
          <w:szCs w:val="28"/>
          <w:highlight w:val="none"/>
          <w:lang w:eastAsia="zh-CN"/>
        </w:rPr>
        <w:t xml:space="preserve">江苏天奇项目管理咨询有限公司</w:t>
      </w:r>
      <w:r/>
    </w:p>
    <w:p>
      <w:pPr>
        <w:pStyle w:val="842"/>
        <w:ind w:firstLine="482"/>
        <w:keepLines w:val="0"/>
        <w:keepNext w:val="0"/>
        <w:pageBreakBefore w:val="0"/>
        <w:spacing w:line="360" w:lineRule="auto"/>
        <w:widowControl w:val="off"/>
        <w:tabs>
          <w:tab w:val="center" w:pos="4821" w:leader="none"/>
        </w:tabs>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rPr>
        <w:t xml:space="preserve">地址：</w:t>
      </w:r>
      <w:r>
        <w:rPr>
          <w:rFonts w:hint="eastAsia" w:asciiTheme="minorEastAsia" w:hAnsiTheme="minorEastAsia" w:eastAsiaTheme="minorEastAsia" w:cstheme="minorEastAsia"/>
          <w:sz w:val="28"/>
          <w:szCs w:val="28"/>
          <w:highlight w:val="none"/>
          <w:lang w:eastAsia="zh-CN"/>
        </w:rPr>
        <w:t xml:space="preserve">丰县金地首府状元街114号四楼</w:t>
      </w:r>
      <w:r>
        <w:rPr>
          <w:rFonts w:hint="eastAsia" w:asciiTheme="minorEastAsia" w:hAnsiTheme="minorEastAsia" w:eastAsiaTheme="minorEastAsia" w:cstheme="minorEastAsia"/>
          <w:sz w:val="28"/>
          <w:szCs w:val="28"/>
          <w:highlight w:val="none"/>
          <w:lang w:val="en-US" w:eastAsia="zh-CN"/>
        </w:rPr>
        <w:tab/>
      </w:r>
      <w:r/>
    </w:p>
    <w:p>
      <w:pPr>
        <w:pStyle w:val="842"/>
        <w:ind w:firstLine="482"/>
        <w:keepLines w:val="0"/>
        <w:keepNext w:val="0"/>
        <w:pageBreakBefore w:val="0"/>
        <w:spacing w:line="360" w:lineRule="auto"/>
        <w:widowControl w:val="off"/>
        <w:tabs>
          <w:tab w:val="center" w:pos="4821" w:leader="none"/>
        </w:tabs>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rPr>
        <w:t xml:space="preserve">联系</w:t>
      </w:r>
      <w:r>
        <w:rPr>
          <w:rFonts w:hint="eastAsia" w:asciiTheme="minorEastAsia" w:hAnsiTheme="minorEastAsia" w:eastAsiaTheme="minorEastAsia" w:cstheme="minorEastAsia"/>
          <w:sz w:val="28"/>
          <w:szCs w:val="28"/>
          <w:highlight w:val="none"/>
          <w:lang w:val="en-US" w:eastAsia="zh-CN"/>
        </w:rPr>
        <w:t xml:space="preserve">人</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张工</w:t>
      </w:r>
      <w:r/>
    </w:p>
    <w:p>
      <w:pPr>
        <w:pStyle w:val="842"/>
        <w:ind w:firstLine="482"/>
        <w:keepLines w:val="0"/>
        <w:keepNext w:val="0"/>
        <w:pageBreakBefore w:val="0"/>
        <w:spacing w:line="360" w:lineRule="auto"/>
        <w:widowControl w:val="off"/>
        <w:tabs>
          <w:tab w:val="center" w:pos="4821" w:leader="none"/>
        </w:tabs>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联系方式：</w:t>
      </w:r>
      <w:bookmarkStart w:id="5" w:name="_Toc19111"/>
      <w:r>
        <w:rPr>
          <w:rFonts w:hint="eastAsia" w:asciiTheme="minorEastAsia" w:hAnsiTheme="minorEastAsia" w:eastAsiaTheme="minorEastAsia" w:cstheme="minorEastAsia"/>
          <w:sz w:val="28"/>
          <w:szCs w:val="28"/>
          <w:highlight w:val="none"/>
          <w:lang w:val="en-US" w:eastAsia="zh-CN"/>
        </w:rPr>
        <w:t xml:space="preserve">18852157319</w:t>
      </w:r>
      <w:r/>
    </w:p>
    <w:p>
      <w:pPr>
        <w:pStyle w:val="886"/>
        <w:ind w:left="0" w:right="0"/>
        <w:jc w:val="center"/>
        <w:spacing w:before="0" w:after="0" w:line="360" w:lineRule="auto"/>
        <w:rPr>
          <w:rFonts w:hint="eastAsia" w:asciiTheme="minorEastAsia" w:hAnsiTheme="minorEastAsia" w:eastAsiaTheme="minorEastAsia" w:cstheme="minorEastAsia"/>
          <w:b w:val="0"/>
          <w:sz w:val="28"/>
          <w:szCs w:val="28"/>
          <w:highlight w:val="none"/>
        </w:rPr>
      </w:pPr>
      <w:r>
        <w:rPr>
          <w:rFonts w:hint="eastAsia" w:asciiTheme="minorEastAsia" w:hAnsiTheme="minorEastAsia" w:eastAsiaTheme="minorEastAsia" w:cstheme="minorEastAsia"/>
          <w:b/>
          <w:bCs/>
          <w:sz w:val="28"/>
          <w:szCs w:val="28"/>
          <w:highlight w:val="none"/>
          <w:lang w:val="en-US" w:eastAsia="zh-CN" w:bidi="ar-SA"/>
        </w:rPr>
        <w:t xml:space="preserve">第九章其他要求及附件</w:t>
      </w:r>
      <w:bookmarkEnd w:id="5"/>
      <w:r/>
      <w:r/>
    </w:p>
    <w:p>
      <w:pPr>
        <w:pStyle w:val="842"/>
        <w:ind w:firstLine="205"/>
        <w:keepLines w:val="0"/>
        <w:keepNext w:val="0"/>
        <w:pageBreakBefore w:val="0"/>
        <w:spacing w:line="36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bCs/>
          <w:sz w:val="28"/>
          <w:szCs w:val="28"/>
          <w:highlight w:val="none"/>
        </w:rPr>
        <w:t xml:space="preserve">二十</w:t>
      </w:r>
      <w:r>
        <w:rPr>
          <w:rFonts w:hint="eastAsia" w:asciiTheme="minorEastAsia" w:hAnsiTheme="minorEastAsia" w:eastAsiaTheme="minorEastAsia" w:cstheme="minorEastAsia"/>
          <w:b/>
          <w:bCs/>
          <w:sz w:val="28"/>
          <w:szCs w:val="28"/>
          <w:highlight w:val="none"/>
          <w:lang w:val="en-US" w:eastAsia="zh-CN"/>
        </w:rPr>
        <w:t xml:space="preserve">五</w:t>
      </w:r>
      <w:r>
        <w:rPr>
          <w:rFonts w:hint="eastAsia" w:asciiTheme="minorEastAsia" w:hAnsiTheme="minorEastAsia" w:eastAsiaTheme="minorEastAsia" w:cstheme="minorEastAsia"/>
          <w:b/>
          <w:bCs/>
          <w:sz w:val="28"/>
          <w:szCs w:val="28"/>
          <w:highlight w:val="none"/>
        </w:rPr>
        <w:t xml:space="preserve">、</w:t>
      </w:r>
      <w:r>
        <w:rPr>
          <w:rFonts w:hint="eastAsia" w:asciiTheme="minorEastAsia" w:hAnsiTheme="minorEastAsia" w:eastAsiaTheme="minorEastAsia" w:cstheme="minorEastAsia"/>
          <w:sz w:val="28"/>
          <w:szCs w:val="28"/>
          <w:highlight w:val="none"/>
        </w:rPr>
        <w:t xml:space="preserve">成交供应商在领取成交通知书前，向采购代理机构缴纳代理服务费，照按照徐州市网上中介超市中选通知书收取</w:t>
      </w:r>
      <w:r>
        <w:rPr>
          <w:rFonts w:hint="eastAsia" w:asciiTheme="minorEastAsia" w:hAnsiTheme="minorEastAsia" w:eastAsiaTheme="minorEastAsia" w:cstheme="minorEastAsia"/>
          <w:sz w:val="28"/>
          <w:szCs w:val="28"/>
          <w:highlight w:val="none"/>
          <w:lang w:val="en-US" w:eastAsia="zh-CN"/>
        </w:rPr>
        <w:t xml:space="preserve">500元（不包含专家评审费）</w:t>
      </w:r>
      <w:r>
        <w:rPr>
          <w:rFonts w:hint="eastAsia" w:asciiTheme="minorEastAsia" w:hAnsiTheme="minorEastAsia" w:eastAsiaTheme="minorEastAsia" w:cstheme="minorEastAsia"/>
          <w:sz w:val="28"/>
          <w:szCs w:val="28"/>
          <w:highlight w:val="none"/>
        </w:rPr>
        <w:t xml:space="preserve">。</w:t>
      </w:r>
      <w:r/>
    </w:p>
    <w:p>
      <w:pPr>
        <w:pStyle w:val="842"/>
        <w:ind w:firstLine="205"/>
        <w:keepLines w:val="0"/>
        <w:keepNext w:val="0"/>
        <w:pageBreakBefore w:val="0"/>
        <w:spacing w:line="36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bCs/>
          <w:sz w:val="28"/>
          <w:szCs w:val="28"/>
          <w:highlight w:val="none"/>
        </w:rPr>
        <w:t xml:space="preserve">二十</w:t>
      </w:r>
      <w:r>
        <w:rPr>
          <w:rFonts w:hint="eastAsia" w:asciiTheme="minorEastAsia" w:hAnsiTheme="minorEastAsia" w:eastAsiaTheme="minorEastAsia" w:cstheme="minorEastAsia"/>
          <w:b/>
          <w:bCs/>
          <w:sz w:val="28"/>
          <w:szCs w:val="28"/>
          <w:highlight w:val="none"/>
          <w:lang w:val="en-US" w:eastAsia="zh-CN"/>
        </w:rPr>
        <w:t xml:space="preserve">六</w:t>
      </w:r>
      <w:r>
        <w:rPr>
          <w:rFonts w:hint="eastAsia" w:asciiTheme="minorEastAsia" w:hAnsiTheme="minorEastAsia" w:eastAsiaTheme="minorEastAsia" w:cstheme="minorEastAsia"/>
          <w:b/>
          <w:bCs/>
          <w:sz w:val="28"/>
          <w:szCs w:val="28"/>
          <w:highlight w:val="none"/>
        </w:rPr>
        <w:t xml:space="preserve">、</w:t>
      </w:r>
      <w:r>
        <w:rPr>
          <w:rFonts w:hint="eastAsia" w:asciiTheme="minorEastAsia" w:hAnsiTheme="minorEastAsia" w:eastAsiaTheme="minorEastAsia" w:cstheme="minorEastAsia"/>
          <w:sz w:val="28"/>
          <w:szCs w:val="28"/>
          <w:highlight w:val="none"/>
        </w:rPr>
        <w:t xml:space="preserve">采购人确定的采购项目属性：</w:t>
      </w:r>
      <w:r>
        <w:rPr>
          <w:rFonts w:hint="eastAsia" w:asciiTheme="minorEastAsia" w:hAnsiTheme="minorEastAsia" w:eastAsiaTheme="minorEastAsia" w:cstheme="minorEastAsia"/>
          <w:sz w:val="28"/>
          <w:szCs w:val="28"/>
          <w:highlight w:val="none"/>
          <w:lang w:val="en-US" w:eastAsia="zh-CN"/>
        </w:rPr>
        <w:t xml:space="preserve">服务</w:t>
      </w:r>
      <w:r>
        <w:rPr>
          <w:rFonts w:hint="eastAsia" w:asciiTheme="minorEastAsia" w:hAnsiTheme="minorEastAsia" w:eastAsiaTheme="minorEastAsia" w:cstheme="minorEastAsia"/>
          <w:sz w:val="28"/>
          <w:szCs w:val="28"/>
          <w:highlight w:val="none"/>
        </w:rPr>
        <w:t xml:space="preserve">。</w:t>
      </w:r>
      <w:r/>
    </w:p>
    <w:p>
      <w:pPr>
        <w:pStyle w:val="842"/>
        <w:ind w:firstLine="205"/>
        <w:keepLines w:val="0"/>
        <w:keepNext w:val="0"/>
        <w:pageBreakBefore w:val="0"/>
        <w:spacing w:line="36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bCs/>
          <w:sz w:val="28"/>
          <w:szCs w:val="28"/>
          <w:highlight w:val="none"/>
        </w:rPr>
        <w:t xml:space="preserve">二十</w:t>
      </w:r>
      <w:r>
        <w:rPr>
          <w:rFonts w:hint="eastAsia" w:asciiTheme="minorEastAsia" w:hAnsiTheme="minorEastAsia" w:eastAsiaTheme="minorEastAsia" w:cstheme="minorEastAsia"/>
          <w:b/>
          <w:bCs/>
          <w:sz w:val="28"/>
          <w:szCs w:val="28"/>
          <w:highlight w:val="none"/>
          <w:lang w:val="en-US" w:eastAsia="zh-CN"/>
        </w:rPr>
        <w:t xml:space="preserve">七</w:t>
      </w:r>
      <w:r>
        <w:rPr>
          <w:rFonts w:hint="eastAsia" w:asciiTheme="minorEastAsia" w:hAnsiTheme="minorEastAsia" w:eastAsiaTheme="minorEastAsia" w:cstheme="minorEastAsia"/>
          <w:b/>
          <w:bCs/>
          <w:sz w:val="28"/>
          <w:szCs w:val="28"/>
          <w:highlight w:val="none"/>
        </w:rPr>
        <w:t xml:space="preserve">、</w:t>
      </w:r>
      <w:r>
        <w:rPr>
          <w:rFonts w:hint="eastAsia" w:asciiTheme="minorEastAsia" w:hAnsiTheme="minorEastAsia" w:eastAsiaTheme="minorEastAsia" w:cstheme="minorEastAsia"/>
          <w:sz w:val="28"/>
          <w:szCs w:val="28"/>
          <w:highlight w:val="none"/>
        </w:rPr>
        <w:t xml:space="preserve">附件：附后。</w:t>
      </w:r>
      <w:r/>
    </w:p>
    <w:p>
      <w:pPr>
        <w:pStyle w:val="880"/>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附件：（本章仅提供响应文件中的部分文件格式，不应被理解为包含了响应文件所需的全部资料）</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1、《评分细则》</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2、《项目要求（采购需求）》</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3、《磋商报价表》</w:t>
      </w:r>
      <w:r/>
    </w:p>
    <w:p>
      <w:pPr>
        <w:pStyle w:val="887"/>
        <w:ind w:left="0" w:right="0" w:firstLine="480"/>
        <w:spacing w:after="0"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4、《分项价格表》</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5、《偏离表》</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6、《合同主要内容和条款》</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7、《承诺书》</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8、《授权委托书》</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9、《中小企业声明函》</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10、《残疾人福利性单位声明函》</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11、《供应商参加政府采购活动前3年内在经营活动中没有重大违法记录的书面声明》</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12、《具备履行合同所必需的设备和专业技术能力的书面声明》</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highlight w:val="none"/>
        </w:rPr>
        <w:t xml:space="preserve">、预付款保函支付条款</w:t>
      </w:r>
      <w:r/>
    </w:p>
    <w:p>
      <w:pPr>
        <w:pStyle w:val="842"/>
        <w:ind w:firstLine="480"/>
        <w:spacing w:line="360" w:lineRule="auto"/>
        <w:rPr>
          <w:rFonts w:hint="eastAsia" w:asciiTheme="minorEastAsia" w:hAnsiTheme="minorEastAsia" w:eastAsiaTheme="minorEastAsia" w:cstheme="minorEastAsia"/>
          <w:sz w:val="28"/>
          <w:szCs w:val="28"/>
          <w:highlight w:val="none"/>
          <w:lang w:val="en-US" w:eastAsia="zh-CN"/>
        </w:rPr>
        <w:sectPr>
          <w:footerReference w:type="default" r:id="rId13"/>
          <w:footnotePr/>
          <w:endnotePr/>
          <w:type w:val="nextPage"/>
          <w:pgSz w:w="11911" w:h="16838" w:orient="portrait"/>
          <w:pgMar w:top="1179" w:right="1134" w:bottom="1361" w:left="1134" w:header="595" w:footer="1162" w:gutter="0"/>
          <w:pgNumType w:start="1"/>
          <w:cols w:num="1" w:sep="0" w:space="0" w:equalWidth="1"/>
          <w:docGrid w:linePitch="360"/>
        </w:sectPr>
      </w:pPr>
      <w:r>
        <w:rPr>
          <w:rFonts w:hint="eastAsia" w:asciiTheme="minorEastAsia" w:hAnsiTheme="minorEastAsia" w:eastAsiaTheme="minorEastAsia" w:cstheme="minorEastAsia"/>
          <w:sz w:val="28"/>
          <w:szCs w:val="28"/>
          <w:highlight w:val="none"/>
          <w:lang w:val="en-US" w:eastAsia="zh-CN"/>
        </w:rPr>
      </w:r>
      <w:r/>
    </w:p>
    <w:p>
      <w:pPr>
        <w:pStyle w:val="823"/>
        <w:numPr>
          <w:ilvl w:val="0"/>
          <w:numId w:val="6"/>
        </w:numPr>
        <w:jc w:val="center"/>
        <w:rPr>
          <w:rFonts w:hint="eastAsia" w:asciiTheme="minorEastAsia" w:hAnsiTheme="minorEastAsia" w:eastAsiaTheme="minorEastAsia" w:cstheme="minorEastAsia"/>
          <w:b/>
          <w:bCs/>
          <w:sz w:val="28"/>
          <w:szCs w:val="28"/>
          <w:highlight w:val="none"/>
        </w:rPr>
      </w:pPr>
      <w:r/>
      <w:bookmarkStart w:id="6" w:name="_Toc7207"/>
      <w:r>
        <w:rPr>
          <w:rFonts w:hint="eastAsia" w:asciiTheme="minorEastAsia" w:hAnsiTheme="minorEastAsia" w:eastAsiaTheme="minorEastAsia" w:cstheme="minorEastAsia"/>
          <w:b/>
          <w:bCs/>
          <w:sz w:val="28"/>
          <w:szCs w:val="28"/>
          <w:highlight w:val="none"/>
        </w:rPr>
        <w:t xml:space="preserve">评分细则</w:t>
      </w:r>
      <w:r/>
    </w:p>
    <w:p>
      <w:pPr>
        <w:jc w:val="both"/>
        <w:spacing w:line="440" w:lineRule="exact"/>
        <w:widowControl w:val="off"/>
        <w:rPr>
          <w:rFonts w:hint="eastAsia" w:asciiTheme="minorEastAsia" w:hAnsiTheme="minorEastAsia" w:eastAsiaTheme="minorEastAsia" w:cstheme="minorEastAsia"/>
          <w:b/>
          <w:bCs/>
          <w:sz w:val="28"/>
          <w:szCs w:val="28"/>
          <w:lang w:val="en-US" w:eastAsia="zh-CN" w:bidi="ar-SA"/>
        </w:rPr>
      </w:pPr>
      <w:r>
        <w:rPr>
          <w:rFonts w:hint="eastAsia" w:asciiTheme="minorEastAsia" w:hAnsiTheme="minorEastAsia" w:eastAsiaTheme="minorEastAsia" w:cstheme="minorEastAsia"/>
          <w:b/>
          <w:bCs/>
          <w:sz w:val="28"/>
          <w:szCs w:val="28"/>
          <w:lang w:val="en-US" w:eastAsia="zh-CN" w:bidi="ar-SA"/>
        </w:rPr>
        <w:t xml:space="preserve">一、评审方法：</w:t>
      </w:r>
      <w:r/>
    </w:p>
    <w:p>
      <w:pPr>
        <w:ind w:firstLine="470"/>
        <w:jc w:val="both"/>
        <w:spacing w:line="440" w:lineRule="exact"/>
        <w:widowControl w:val="off"/>
        <w:rPr>
          <w:rFonts w:hint="eastAsia" w:asciiTheme="minorEastAsia" w:hAnsiTheme="minorEastAsia" w:eastAsiaTheme="minorEastAsia" w:cstheme="minorEastAsia"/>
          <w:sz w:val="28"/>
          <w:szCs w:val="28"/>
          <w:lang w:val="en-US" w:eastAsia="zh-CN" w:bidi="ar-SA"/>
        </w:rPr>
      </w:pPr>
      <w:r>
        <w:rPr>
          <w:rFonts w:hint="eastAsia" w:asciiTheme="minorEastAsia" w:hAnsiTheme="minorEastAsia" w:eastAsiaTheme="minorEastAsia" w:cstheme="minorEastAsia"/>
          <w:sz w:val="28"/>
          <w:szCs w:val="28"/>
          <w:lang w:val="en-US" w:eastAsia="zh-CN" w:bidi="ar-SA"/>
        </w:rPr>
        <w:t xml:space="preserve">1、本项目采用综合评分法。评审结果按评审后得分由高到低顺序排列。得分相同的，按最后报价由低到高顺序排列。得分且最后报价相同的，按技术指标优劣顺序排列。</w:t>
      </w:r>
      <w:r/>
    </w:p>
    <w:p>
      <w:pPr>
        <w:ind w:firstLine="472"/>
        <w:jc w:val="both"/>
        <w:spacing w:line="440" w:lineRule="exact"/>
        <w:widowControl w:val="off"/>
        <w:rPr>
          <w:rFonts w:hint="eastAsia" w:asciiTheme="minorEastAsia" w:hAnsiTheme="minorEastAsia" w:eastAsiaTheme="minorEastAsia" w:cstheme="minorEastAsia"/>
          <w:sz w:val="28"/>
          <w:szCs w:val="28"/>
          <w:lang w:val="en-US" w:eastAsia="zh-CN" w:bidi="ar-SA"/>
        </w:rPr>
      </w:pPr>
      <w:r>
        <w:rPr>
          <w:rFonts w:hint="eastAsia" w:asciiTheme="minorEastAsia" w:hAnsiTheme="minorEastAsia" w:eastAsiaTheme="minorEastAsia" w:cstheme="minorEastAsia"/>
          <w:b/>
          <w:bCs/>
          <w:color w:val="000000"/>
          <w:sz w:val="28"/>
          <w:szCs w:val="28"/>
          <w:lang w:val="en-US" w:eastAsia="zh-CN" w:bidi="ar-SA"/>
        </w:rPr>
        <w:t xml:space="preserve">注：评审按采购包1、采购包2、采购包3顺序进行，供应商可兼投但不可兼中，如果采购包1中标后，可继续参与采购包2、采购包3但不能再次中标。</w:t>
      </w:r>
      <w:r/>
    </w:p>
    <w:p>
      <w:pPr>
        <w:numPr>
          <w:ilvl w:val="0"/>
          <w:numId w:val="0"/>
        </w:numPr>
        <w:jc w:val="both"/>
        <w:spacing w:line="52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sz w:val="28"/>
          <w:szCs w:val="28"/>
        </w:rPr>
        <w:t xml:space="preserve">二、评分标准</w:t>
      </w:r>
      <w:bookmarkStart w:id="7" w:name="page8"/>
      <w:r/>
      <w:bookmarkEnd w:id="7"/>
      <w:r/>
      <w:bookmarkStart w:id="8" w:name="page7"/>
      <w:r/>
      <w:bookmarkEnd w:id="8"/>
      <w:r/>
      <w:bookmarkStart w:id="9" w:name="page9"/>
      <w:r/>
      <w:bookmarkEnd w:id="9"/>
      <w:r>
        <w:rPr>
          <w:rFonts w:hint="eastAsia" w:asciiTheme="minorEastAsia" w:hAnsiTheme="minorEastAsia" w:eastAsia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lang w:val="en-US" w:eastAsia="zh-CN"/>
        </w:rPr>
        <w:t xml:space="preserve">1、2、3采购包通用</w:t>
      </w:r>
      <w:r>
        <w:rPr>
          <w:rFonts w:hint="eastAsia" w:asciiTheme="minorEastAsia" w:hAnsiTheme="minorEastAsia" w:eastAsia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rPr>
        <w:t xml:space="preserve">：</w:t>
      </w:r>
      <w:r/>
    </w:p>
    <w:tbl>
      <w:tblPr>
        <w:tblStyle w:val="832"/>
        <w:tblpPr w:horzAnchor="page" w:tblpX="702" w:vertAnchor="text" w:tblpY="537" w:leftFromText="180" w:topFromText="0" w:rightFromText="180" w:bottomFromText="0"/>
        <w:tblW w:w="104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1275"/>
        <w:gridCol w:w="7711"/>
      </w:tblGrid>
      <w:tr>
        <w:trPr>
          <w:trHeight w:val="283"/>
        </w:trPr>
        <w:tc>
          <w:tcPr>
            <w:tcW w:w="1440"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项目</w:t>
            </w:r>
            <w:r/>
          </w:p>
        </w:tc>
        <w:tc>
          <w:tcPr>
            <w:tcW w:w="127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具体内容</w:t>
            </w:r>
            <w:r/>
          </w:p>
        </w:tc>
        <w:tc>
          <w:tcPr>
            <w:tcW w:w="7711"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评分标准</w:t>
            </w:r>
            <w:r/>
          </w:p>
        </w:tc>
      </w:tr>
      <w:tr>
        <w:trPr>
          <w:trHeight w:val="1585"/>
        </w:trPr>
        <w:tc>
          <w:tcPr>
            <w:tcW w:w="1440" w:type="dxa"/>
            <w:vAlign w:val="center"/>
            <w:vMerge w:val="restart"/>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lang w:val="en-US" w:eastAsia="zh-CN"/>
              </w:rPr>
            </w:pPr>
            <w:r>
              <w:rPr>
                <w:rFonts w:hint="eastAsia" w:asciiTheme="minorEastAsia" w:hAnsiTheme="minorEastAsia" w:eastAsiaTheme="minorEastAsia" w:cstheme="minorEastAsia"/>
                <w:color w:val="000000"/>
                <w:sz w:val="28"/>
                <w:szCs w:val="28"/>
                <w:highlight w:val="none"/>
              </w:rPr>
              <w:t xml:space="preserve">供应商</w:t>
            </w:r>
            <w:r>
              <w:rPr>
                <w:rFonts w:hint="eastAsia" w:asciiTheme="minorEastAsia" w:hAnsiTheme="minorEastAsia" w:eastAsiaTheme="minorEastAsia" w:cstheme="minorEastAsia"/>
                <w:color w:val="000000"/>
                <w:sz w:val="28"/>
                <w:szCs w:val="28"/>
                <w:highlight w:val="none"/>
                <w:lang w:val="en-US" w:eastAsia="zh-CN"/>
              </w:rPr>
              <w:t xml:space="preserve">综合实力</w:t>
            </w:r>
            <w:r/>
          </w:p>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w:t>
            </w:r>
            <w:r>
              <w:rPr>
                <w:rFonts w:hint="eastAsia" w:asciiTheme="minorEastAsia" w:hAnsiTheme="minorEastAsia" w:eastAsiaTheme="minorEastAsia" w:cstheme="minorEastAsia"/>
                <w:color w:val="000000"/>
                <w:sz w:val="28"/>
                <w:szCs w:val="28"/>
                <w:highlight w:val="none"/>
                <w:lang w:val="en-US" w:eastAsia="zh-CN"/>
              </w:rPr>
              <w:t xml:space="preserve">34</w:t>
            </w:r>
            <w:r>
              <w:rPr>
                <w:rFonts w:hint="eastAsia" w:asciiTheme="minorEastAsia" w:hAnsiTheme="minorEastAsia" w:eastAsiaTheme="minorEastAsia" w:cstheme="minorEastAsia"/>
                <w:color w:val="000000"/>
                <w:sz w:val="28"/>
                <w:szCs w:val="28"/>
                <w:highlight w:val="none"/>
              </w:rPr>
              <w:t xml:space="preserve">分）</w:t>
            </w:r>
            <w:r/>
          </w:p>
        </w:tc>
        <w:tc>
          <w:tcPr>
            <w:tcW w:w="127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000000"/>
                <w:sz w:val="28"/>
                <w:szCs w:val="28"/>
                <w:highlight w:val="none"/>
              </w:rPr>
              <w:t xml:space="preserve">业绩</w:t>
            </w:r>
            <w:r/>
          </w:p>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w:t>
            </w:r>
            <w:r>
              <w:rPr>
                <w:rFonts w:hint="eastAsia" w:asciiTheme="minorEastAsia" w:hAnsiTheme="minorEastAsia" w:eastAsiaTheme="minorEastAsia" w:cstheme="minorEastAsia"/>
                <w:color w:val="000000"/>
                <w:sz w:val="28"/>
                <w:szCs w:val="28"/>
                <w:highlight w:val="none"/>
                <w:lang w:val="en-US" w:eastAsia="zh-CN"/>
              </w:rPr>
              <w:t xml:space="preserve">4</w:t>
            </w:r>
            <w:r>
              <w:rPr>
                <w:rFonts w:hint="eastAsia" w:asciiTheme="minorEastAsia" w:hAnsiTheme="minorEastAsia" w:eastAsiaTheme="minorEastAsia" w:cstheme="minorEastAsia"/>
                <w:color w:val="000000"/>
                <w:sz w:val="28"/>
                <w:szCs w:val="28"/>
                <w:highlight w:val="none"/>
              </w:rPr>
              <w:t xml:space="preserve">分）</w:t>
            </w:r>
            <w:r/>
          </w:p>
        </w:tc>
        <w:tc>
          <w:tcPr>
            <w:tcW w:w="77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color w:val="auto"/>
                <w:sz w:val="28"/>
                <w:szCs w:val="28"/>
                <w:highlight w:val="none"/>
              </w:rPr>
              <w:t xml:space="preserve">投标人提供自202</w:t>
            </w: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1</w:t>
            </w:r>
            <w:r>
              <w:rPr>
                <w:rFonts w:hint="eastAsia" w:asciiTheme="minorEastAsia" w:hAnsiTheme="minorEastAsia" w:eastAsiaTheme="minorEastAsia" w:cstheme="minorEastAsia"/>
                <w:color w:val="auto"/>
                <w:sz w:val="28"/>
                <w:szCs w:val="28"/>
                <w:highlight w:val="none"/>
              </w:rPr>
              <w:t xml:space="preserve">月1日至今（以合同签订日期为准），</w:t>
            </w:r>
            <w:r>
              <w:rPr>
                <w:rFonts w:ascii="SimSun" w:hAnsi="SimSun" w:eastAsia="SimSun" w:cs="SimSun"/>
                <w:color w:val="000000"/>
                <w:sz w:val="24"/>
              </w:rPr>
              <w:t xml:space="preserve">承担过本项目相关业绩的</w:t>
            </w:r>
            <w:r>
              <w:rPr>
                <w:rFonts w:hint="eastAsia" w:asciiTheme="minorEastAsia" w:hAnsiTheme="minorEastAsia" w:eastAsiaTheme="minorEastAsia" w:cstheme="minorEastAsia"/>
                <w:color w:val="auto"/>
                <w:sz w:val="28"/>
                <w:szCs w:val="28"/>
                <w:highlight w:val="none"/>
              </w:rPr>
              <w:t xml:space="preserve">，每提供一份得</w:t>
            </w: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分。最高得</w:t>
            </w:r>
            <w:r>
              <w:rPr>
                <w:rFonts w:hint="eastAsia" w:asciiTheme="minorEastAsia" w:hAnsiTheme="minorEastAsia" w:eastAsiaTheme="minorEastAsia" w:cstheme="minorEastAsia"/>
                <w:color w:val="auto"/>
                <w:sz w:val="28"/>
                <w:szCs w:val="28"/>
                <w:highlight w:val="none"/>
                <w:lang w:val="en-US" w:eastAsia="zh-CN"/>
              </w:rPr>
              <w:t xml:space="preserve">4</w:t>
            </w:r>
            <w:r>
              <w:rPr>
                <w:rFonts w:hint="eastAsia" w:asciiTheme="minorEastAsia" w:hAnsiTheme="minorEastAsia" w:eastAsiaTheme="minorEastAsia" w:cstheme="minorEastAsia"/>
                <w:color w:val="auto"/>
                <w:sz w:val="28"/>
                <w:szCs w:val="28"/>
                <w:highlight w:val="none"/>
              </w:rPr>
              <w:t xml:space="preserve">分，最低0分。</w:t>
            </w:r>
            <w:r>
              <w:rPr>
                <w:rFonts w:hint="eastAsia" w:asciiTheme="minorEastAsia" w:hAnsiTheme="minorEastAsia" w:eastAsiaTheme="minorEastAsia" w:cstheme="minorEastAsia"/>
                <w:b/>
                <w:bCs/>
                <w:color w:val="auto"/>
                <w:sz w:val="28"/>
                <w:szCs w:val="28"/>
                <w:highlight w:val="none"/>
              </w:rPr>
              <w:t xml:space="preserve">须提</w:t>
            </w:r>
            <w:r>
              <w:rPr>
                <w:rFonts w:hint="eastAsia" w:asciiTheme="minorEastAsia" w:hAnsiTheme="minorEastAsia" w:eastAsiaTheme="minorEastAsia" w:cstheme="minorEastAsia"/>
                <w:b/>
                <w:bCs/>
                <w:color w:val="auto"/>
                <w:sz w:val="28"/>
                <w:szCs w:val="28"/>
                <w:highlight w:val="none"/>
              </w:rPr>
              <w:t xml:space="preserve">供</w:t>
            </w:r>
            <w:r>
              <w:rPr>
                <w:rFonts w:hint="eastAsia" w:asciiTheme="minorEastAsia" w:hAnsiTheme="minorEastAsia" w:eastAsiaTheme="minorEastAsia" w:cstheme="minorEastAsia"/>
                <w:b/>
                <w:bCs/>
                <w:color w:val="auto"/>
                <w:sz w:val="28"/>
                <w:szCs w:val="28"/>
                <w:highlight w:val="none"/>
              </w:rPr>
              <w:t xml:space="preserve">中标通知书及合同复印件加盖投标单位公章</w:t>
            </w:r>
            <w:r>
              <w:rPr>
                <w:rFonts w:hint="eastAsia" w:asciiTheme="minorEastAsia" w:hAnsiTheme="minorEastAsia" w:eastAsiaTheme="minorEastAsia" w:cstheme="minorEastAsia"/>
                <w:b/>
                <w:bCs/>
                <w:color w:val="auto"/>
                <w:sz w:val="28"/>
                <w:szCs w:val="28"/>
                <w:highlight w:val="none"/>
              </w:rPr>
              <w:t xml:space="preserve">，未提供或提供不全不得分</w:t>
            </w:r>
            <w:r>
              <w:rPr>
                <w:rFonts w:hint="eastAsia" w:asciiTheme="minorEastAsia" w:hAnsiTheme="minorEastAsia" w:eastAsiaTheme="minorEastAsia" w:cstheme="minorEastAsia"/>
                <w:b/>
                <w:bCs/>
                <w:color w:val="auto"/>
                <w:sz w:val="28"/>
                <w:szCs w:val="28"/>
                <w:highlight w:val="none"/>
                <w:lang w:eastAsia="zh-CN"/>
              </w:rPr>
              <w:t xml:space="preserve">。</w:t>
            </w:r>
            <w:r>
              <w:rPr>
                <w:sz w:val="21"/>
              </w:rPr>
            </w:r>
            <w:r/>
          </w:p>
        </w:tc>
      </w:tr>
      <w:tr>
        <w:trPr>
          <w:trHeight w:val="557"/>
        </w:trPr>
        <w:tc>
          <w:tcPr>
            <w:tcW w:w="1440" w:type="dxa"/>
            <w:vAlign w:val="center"/>
            <w:vMerge w:val="continue"/>
            <w:textDirection w:val="lrTb"/>
            <w:noWrap w:val="false"/>
          </w:tcPr>
          <w:p>
            <w:pPr>
              <w:ind w:firstLine="560"/>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1275" w:type="dxa"/>
            <w:vAlign w:val="center"/>
            <w:vMerge w:val="restart"/>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000000"/>
                <w:sz w:val="28"/>
                <w:szCs w:val="28"/>
                <w:highlight w:val="none"/>
              </w:rPr>
              <w:t xml:space="preserve">认证及表彰</w:t>
            </w:r>
            <w:r/>
          </w:p>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w:t>
            </w:r>
            <w:r>
              <w:rPr>
                <w:rFonts w:hint="eastAsia" w:asciiTheme="minorEastAsia" w:hAnsiTheme="minorEastAsia" w:eastAsiaTheme="minorEastAsia" w:cstheme="minorEastAsia"/>
                <w:color w:val="000000"/>
                <w:sz w:val="28"/>
                <w:szCs w:val="28"/>
                <w:highlight w:val="none"/>
                <w:lang w:val="en-US" w:eastAsia="zh-CN"/>
              </w:rPr>
              <w:t xml:space="preserve">8</w:t>
            </w:r>
            <w:r>
              <w:rPr>
                <w:rFonts w:hint="eastAsia" w:asciiTheme="minorEastAsia" w:hAnsiTheme="minorEastAsia" w:eastAsiaTheme="minorEastAsia" w:cstheme="minorEastAsia"/>
                <w:color w:val="000000"/>
                <w:sz w:val="28"/>
                <w:szCs w:val="28"/>
                <w:highlight w:val="none"/>
              </w:rPr>
              <w:t xml:space="preserve">分）</w:t>
            </w:r>
            <w:r/>
          </w:p>
        </w:tc>
        <w:tc>
          <w:tcPr>
            <w:tcW w:w="7711"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000000"/>
                <w:sz w:val="28"/>
                <w:szCs w:val="28"/>
                <w:highlight w:val="none"/>
                <w:lang w:eastAsia="zh-CN"/>
              </w:rPr>
              <w:t xml:space="preserve">投标文件中投标人提供质量管理体系认证证书、环境管理体系认证证书、职业健康安全管理体系认证证书、</w:t>
            </w:r>
            <w:r>
              <w:rPr>
                <w:rFonts w:hint="eastAsia" w:asciiTheme="minorEastAsia" w:hAnsiTheme="minorEastAsia" w:eastAsiaTheme="minorEastAsia" w:cstheme="minorEastAsia"/>
                <w:color w:val="000000"/>
                <w:sz w:val="28"/>
                <w:szCs w:val="28"/>
                <w:highlight w:val="none"/>
                <w:lang w:val="en-US" w:eastAsia="zh-CN"/>
              </w:rPr>
              <w:t xml:space="preserve">培训</w:t>
            </w:r>
            <w:r>
              <w:rPr>
                <w:rFonts w:hint="eastAsia" w:asciiTheme="minorEastAsia" w:hAnsiTheme="minorEastAsia" w:eastAsiaTheme="minorEastAsia" w:cstheme="minorEastAsia"/>
                <w:color w:val="000000"/>
                <w:sz w:val="28"/>
                <w:szCs w:val="28"/>
                <w:highlight w:val="none"/>
                <w:lang w:eastAsia="zh-CN"/>
              </w:rPr>
              <w:t xml:space="preserve">管理体系认证证书（认证证书在有效期内且认证范围需包含养老服务相关内容）证明材料，每提供一份</w:t>
            </w:r>
            <w:r>
              <w:rPr>
                <w:rFonts w:hint="eastAsia" w:asciiTheme="minorEastAsia" w:hAnsiTheme="minorEastAsia" w:eastAsiaTheme="minorEastAsia" w:cstheme="minorEastAsia"/>
                <w:color w:val="000000"/>
                <w:sz w:val="28"/>
                <w:szCs w:val="28"/>
                <w:highlight w:val="none"/>
                <w:lang w:val="en-US" w:eastAsia="zh-CN"/>
              </w:rPr>
              <w:t xml:space="preserve">原件扫描件</w:t>
            </w:r>
            <w:r>
              <w:rPr>
                <w:rFonts w:hint="eastAsia" w:asciiTheme="minorEastAsia" w:hAnsiTheme="minorEastAsia" w:eastAsiaTheme="minorEastAsia" w:cstheme="minorEastAsia"/>
                <w:color w:val="000000"/>
                <w:sz w:val="28"/>
                <w:szCs w:val="28"/>
                <w:highlight w:val="none"/>
                <w:lang w:eastAsia="zh-CN"/>
              </w:rPr>
              <w:t xml:space="preserve">得1分，本项最高得</w:t>
            </w:r>
            <w:r>
              <w:rPr>
                <w:rFonts w:hint="eastAsia" w:asciiTheme="minorEastAsia" w:hAnsiTheme="minorEastAsia" w:eastAsiaTheme="minorEastAsia" w:cstheme="minorEastAsia"/>
                <w:color w:val="000000"/>
                <w:sz w:val="28"/>
                <w:szCs w:val="28"/>
                <w:highlight w:val="none"/>
                <w:lang w:val="en-US" w:eastAsia="zh-CN"/>
              </w:rPr>
              <w:t xml:space="preserve">4</w:t>
            </w:r>
            <w:r>
              <w:rPr>
                <w:rFonts w:hint="eastAsia" w:asciiTheme="minorEastAsia" w:hAnsiTheme="minorEastAsia" w:eastAsiaTheme="minorEastAsia" w:cstheme="minorEastAsia"/>
                <w:color w:val="000000"/>
                <w:sz w:val="28"/>
                <w:szCs w:val="28"/>
                <w:highlight w:val="none"/>
                <w:lang w:eastAsia="zh-CN"/>
              </w:rPr>
              <w:t xml:space="preserve">分，最低0分。</w:t>
            </w:r>
            <w:r/>
          </w:p>
        </w:tc>
      </w:tr>
      <w:tr>
        <w:trPr>
          <w:trHeight w:val="777"/>
        </w:trPr>
        <w:tc>
          <w:tcPr>
            <w:tcW w:w="1440" w:type="dxa"/>
            <w:vAlign w:val="center"/>
            <w:vMerge w:val="continue"/>
            <w:textDirection w:val="lrTb"/>
            <w:noWrap w:val="false"/>
          </w:tcPr>
          <w:p>
            <w:pPr>
              <w:ind w:firstLine="560"/>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1275" w:type="dxa"/>
            <w:vAlign w:val="center"/>
            <w:vMerge w:val="continue"/>
            <w:textDirection w:val="lrTb"/>
            <w:noWrap w:val="false"/>
          </w:tcPr>
          <w:p>
            <w:pPr>
              <w:ind w:firstLine="560"/>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7711"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000000"/>
                <w:sz w:val="28"/>
                <w:szCs w:val="28"/>
                <w:highlight w:val="none"/>
                <w:lang w:eastAsia="zh-CN"/>
              </w:rPr>
              <w:t xml:space="preserve">投标文件中投标人提供自202</w:t>
            </w:r>
            <w:r>
              <w:rPr>
                <w:rFonts w:hint="eastAsia" w:asciiTheme="minorEastAsia" w:hAnsiTheme="minorEastAsia" w:eastAsiaTheme="minorEastAsia" w:cstheme="minorEastAsia"/>
                <w:color w:val="000000"/>
                <w:sz w:val="28"/>
                <w:szCs w:val="28"/>
                <w:highlight w:val="none"/>
                <w:lang w:val="en-US" w:eastAsia="zh-CN"/>
              </w:rPr>
              <w:t xml:space="preserve">2</w:t>
            </w:r>
            <w:r>
              <w:rPr>
                <w:rFonts w:hint="eastAsia" w:asciiTheme="minorEastAsia" w:hAnsiTheme="minorEastAsia" w:eastAsiaTheme="minorEastAsia" w:cstheme="minorEastAsia"/>
                <w:color w:val="000000"/>
                <w:sz w:val="28"/>
                <w:szCs w:val="28"/>
                <w:highlight w:val="none"/>
                <w:lang w:eastAsia="zh-CN"/>
              </w:rPr>
              <w:t xml:space="preserve">年</w:t>
            </w:r>
            <w:r>
              <w:rPr>
                <w:rFonts w:hint="eastAsia" w:asciiTheme="minorEastAsia" w:hAnsiTheme="minorEastAsia" w:eastAsiaTheme="minorEastAsia" w:cstheme="minorEastAsia"/>
                <w:color w:val="000000"/>
                <w:sz w:val="28"/>
                <w:szCs w:val="28"/>
                <w:highlight w:val="none"/>
                <w:lang w:val="en-US" w:eastAsia="zh-CN"/>
              </w:rPr>
              <w:t xml:space="preserve">10</w:t>
            </w:r>
            <w:r>
              <w:rPr>
                <w:rFonts w:hint="eastAsia" w:asciiTheme="minorEastAsia" w:hAnsiTheme="minorEastAsia" w:eastAsiaTheme="minorEastAsia" w:cstheme="minorEastAsia"/>
                <w:color w:val="000000"/>
                <w:sz w:val="28"/>
                <w:szCs w:val="28"/>
                <w:highlight w:val="none"/>
                <w:lang w:eastAsia="zh-CN"/>
              </w:rPr>
              <w:t xml:space="preserve">月1日</w:t>
            </w:r>
            <w:r>
              <w:rPr>
                <w:rFonts w:hint="eastAsia" w:asciiTheme="minorEastAsia" w:hAnsiTheme="minorEastAsia" w:eastAsiaTheme="minorEastAsia" w:cstheme="minorEastAsia"/>
                <w:color w:val="auto"/>
                <w:sz w:val="28"/>
                <w:szCs w:val="28"/>
                <w:highlight w:val="none"/>
                <w:lang w:eastAsia="zh-CN"/>
              </w:rPr>
              <w:t xml:space="preserve">至今</w:t>
            </w:r>
            <w:r>
              <w:rPr>
                <w:rFonts w:hint="eastAsia" w:asciiTheme="minorEastAsia" w:hAnsiTheme="minorEastAsia" w:eastAsiaTheme="minorEastAsia" w:cstheme="minorEastAsia"/>
                <w:color w:val="000000"/>
                <w:sz w:val="28"/>
                <w:szCs w:val="28"/>
                <w:highlight w:val="none"/>
                <w:lang w:eastAsia="zh-CN"/>
              </w:rPr>
              <w:t xml:space="preserve">，在养老服务方面获得地级市及以上主管部门表彰证明材料</w:t>
            </w:r>
            <w:r>
              <w:rPr>
                <w:rFonts w:hint="eastAsia" w:asciiTheme="minorEastAsia" w:hAnsiTheme="minorEastAsia" w:eastAsiaTheme="minorEastAsia" w:cstheme="minorEastAsia"/>
                <w:color w:val="000000"/>
                <w:sz w:val="28"/>
                <w:szCs w:val="28"/>
                <w:highlight w:val="none"/>
                <w:lang w:val="en-US" w:eastAsia="zh-CN"/>
              </w:rPr>
              <w:t xml:space="preserve">原件扫描件</w:t>
            </w:r>
            <w:r>
              <w:rPr>
                <w:rFonts w:hint="eastAsia" w:asciiTheme="minorEastAsia" w:hAnsiTheme="minorEastAsia" w:eastAsiaTheme="minorEastAsia" w:cstheme="minorEastAsia"/>
                <w:color w:val="000000"/>
                <w:sz w:val="28"/>
                <w:szCs w:val="28"/>
                <w:highlight w:val="none"/>
                <w:lang w:eastAsia="zh-CN"/>
              </w:rPr>
              <w:t xml:space="preserve">，每一份得</w:t>
            </w:r>
            <w:r>
              <w:rPr>
                <w:rFonts w:hint="eastAsia" w:asciiTheme="minorEastAsia" w:hAnsiTheme="minorEastAsia" w:eastAsiaTheme="minorEastAsia" w:cstheme="minorEastAsia"/>
                <w:color w:val="000000"/>
                <w:sz w:val="28"/>
                <w:szCs w:val="28"/>
                <w:highlight w:val="none"/>
                <w:lang w:val="en-US" w:eastAsia="zh-CN"/>
              </w:rPr>
              <w:t xml:space="preserve">2</w:t>
            </w:r>
            <w:r>
              <w:rPr>
                <w:rFonts w:hint="eastAsia" w:asciiTheme="minorEastAsia" w:hAnsiTheme="minorEastAsia" w:eastAsiaTheme="minorEastAsia" w:cstheme="minorEastAsia"/>
                <w:color w:val="000000"/>
                <w:sz w:val="28"/>
                <w:szCs w:val="28"/>
                <w:highlight w:val="none"/>
                <w:lang w:eastAsia="zh-CN"/>
              </w:rPr>
              <w:t xml:space="preserve">分。本项最高得</w:t>
            </w:r>
            <w:r>
              <w:rPr>
                <w:rFonts w:hint="eastAsia" w:asciiTheme="minorEastAsia" w:hAnsiTheme="minorEastAsia" w:eastAsiaTheme="minorEastAsia" w:cstheme="minorEastAsia"/>
                <w:color w:val="000000"/>
                <w:sz w:val="28"/>
                <w:szCs w:val="28"/>
                <w:highlight w:val="none"/>
                <w:lang w:val="en-US" w:eastAsia="zh-CN"/>
              </w:rPr>
              <w:t xml:space="preserve">4</w:t>
            </w:r>
            <w:r>
              <w:rPr>
                <w:rFonts w:hint="eastAsia" w:asciiTheme="minorEastAsia" w:hAnsiTheme="minorEastAsia" w:eastAsiaTheme="minorEastAsia" w:cstheme="minorEastAsia"/>
                <w:color w:val="000000"/>
                <w:sz w:val="28"/>
                <w:szCs w:val="28"/>
                <w:highlight w:val="none"/>
                <w:lang w:eastAsia="zh-CN"/>
              </w:rPr>
              <w:t xml:space="preserve">分，最低0分。</w:t>
            </w:r>
            <w:r/>
          </w:p>
        </w:tc>
      </w:tr>
      <w:tr>
        <w:trPr>
          <w:trHeight w:val="777"/>
        </w:trPr>
        <w:tc>
          <w:tcPr>
            <w:tcW w:w="1440" w:type="dxa"/>
            <w:vAlign w:val="center"/>
            <w:vMerge w:val="continue"/>
            <w:textDirection w:val="lrTb"/>
            <w:noWrap w:val="false"/>
          </w:tcPr>
          <w:p>
            <w:pPr>
              <w:ind w:firstLine="560"/>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1275" w:type="dxa"/>
            <w:vAlign w:val="center"/>
            <w:vMerge w:val="restart"/>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lang w:val="en-US" w:eastAsia="zh-CN"/>
              </w:rPr>
            </w:pPr>
            <w:r>
              <w:rPr>
                <w:rFonts w:hint="eastAsia" w:asciiTheme="minorEastAsia" w:hAnsiTheme="minorEastAsia" w:eastAsiaTheme="minorEastAsia" w:cstheme="minorEastAsia"/>
                <w:color w:val="000000"/>
                <w:sz w:val="28"/>
                <w:szCs w:val="28"/>
                <w:highlight w:val="none"/>
                <w:lang w:val="en-US" w:eastAsia="zh-CN"/>
              </w:rPr>
              <w:t xml:space="preserve">组织架构（15分）</w:t>
            </w:r>
            <w:r/>
          </w:p>
        </w:tc>
        <w:tc>
          <w:tcPr>
            <w:tcW w:w="7711" w:type="dxa"/>
            <w:vAlign w:val="center"/>
            <w:textDirection w:val="lrTb"/>
            <w:noWrap w:val="false"/>
          </w:tcPr>
          <w:p>
            <w:pPr>
              <w:jc w:val="both"/>
              <w:spacing w:line="36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1、项目负责人大学本科及以上学历，且有三年及以上养老服务工作经验，得</w:t>
            </w:r>
            <w:r>
              <w:rPr>
                <w:rFonts w:hint="eastAsia" w:asciiTheme="minorEastAsia" w:hAnsiTheme="minorEastAsia" w:eastAsiaTheme="minorEastAsia" w:cstheme="minorEastAsia"/>
                <w:color w:val="auto"/>
                <w:sz w:val="28"/>
                <w:szCs w:val="28"/>
                <w:highlight w:val="none"/>
                <w:lang w:val="en-US" w:eastAsia="zh-CN"/>
              </w:rPr>
              <w:t xml:space="preserve">4</w:t>
            </w:r>
            <w:r>
              <w:rPr>
                <w:rFonts w:hint="eastAsia" w:asciiTheme="minorEastAsia" w:hAnsiTheme="minorEastAsia" w:eastAsiaTheme="minorEastAsia" w:cstheme="minorEastAsia"/>
                <w:color w:val="auto"/>
                <w:sz w:val="28"/>
                <w:szCs w:val="28"/>
                <w:highlight w:val="none"/>
              </w:rPr>
              <w:t xml:space="preserve">分。</w:t>
            </w:r>
            <w:r/>
          </w:p>
          <w:p>
            <w:pPr>
              <w:spacing w:line="240" w:lineRule="auto"/>
              <w:widowControl/>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须提供项目负责人的资质证书原件扫描件及在养老服务岗位工作3年以上证明材料扫描件（需体现具体人名，否则不得分）及投标截止时间前6个月内（不含投标当月）任意一月投标人为本单位正式员工证明材料，未提供或提供不全不得分。</w:t>
            </w:r>
            <w:r/>
          </w:p>
        </w:tc>
      </w:tr>
      <w:tr>
        <w:trPr>
          <w:trHeight w:val="2461"/>
        </w:trPr>
        <w:tc>
          <w:tcPr>
            <w:tcW w:w="1440" w:type="dxa"/>
            <w:vAlign w:val="center"/>
            <w:vMerge w:val="continue"/>
            <w:textDirection w:val="lrTb"/>
            <w:noWrap w:val="false"/>
          </w:tcPr>
          <w:p>
            <w:pPr>
              <w:ind w:firstLine="560"/>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1275" w:type="dxa"/>
            <w:vAlign w:val="center"/>
            <w:vMerge w:val="continue"/>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7711" w:type="dxa"/>
            <w:vAlign w:val="center"/>
            <w:textDirection w:val="lrTb"/>
            <w:noWrap w:val="false"/>
          </w:tcPr>
          <w:p>
            <w:pPr>
              <w:spacing w:line="240" w:lineRule="auto"/>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000000"/>
                <w:sz w:val="28"/>
                <w:szCs w:val="28"/>
                <w:highlight w:val="none"/>
                <w:lang w:val="en-US" w:eastAsia="zh-CN"/>
              </w:rPr>
              <w:t xml:space="preserve">2、</w:t>
            </w:r>
            <w:r>
              <w:rPr>
                <w:rFonts w:hint="eastAsia" w:asciiTheme="minorEastAsia" w:hAnsiTheme="minorEastAsia" w:eastAsiaTheme="minorEastAsia" w:cstheme="minorEastAsia"/>
                <w:color w:val="000000"/>
                <w:sz w:val="28"/>
                <w:szCs w:val="28"/>
                <w:highlight w:val="none"/>
                <w:lang w:eastAsia="zh-CN"/>
              </w:rPr>
              <w:t xml:space="preserve">本项目的服务管理团队具有心理咨询师、养老护理员、老年人能力评估师证、执业医师、</w:t>
            </w:r>
            <w:r>
              <w:rPr>
                <w:rFonts w:hint="eastAsia" w:asciiTheme="minorEastAsia" w:hAnsiTheme="minorEastAsia" w:eastAsiaTheme="minorEastAsia" w:cstheme="minorEastAsia"/>
                <w:color w:val="000000"/>
                <w:sz w:val="28"/>
                <w:szCs w:val="28"/>
                <w:highlight w:val="none"/>
                <w:lang w:val="en-US" w:eastAsia="zh-CN"/>
              </w:rPr>
              <w:t xml:space="preserve">执业护士、中医康复师</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lang w:val="en-US" w:eastAsia="zh-CN"/>
              </w:rPr>
              <w:t xml:space="preserve">健康</w:t>
            </w:r>
            <w:r>
              <w:rPr>
                <w:rFonts w:hint="eastAsia" w:asciiTheme="minorEastAsia" w:hAnsiTheme="minorEastAsia" w:eastAsiaTheme="minorEastAsia" w:cstheme="minorEastAsia"/>
                <w:sz w:val="28"/>
                <w:szCs w:val="28"/>
                <w:highlight w:val="none"/>
              </w:rPr>
              <w:t xml:space="preserve">管理师</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lang w:val="en-US" w:eastAsia="zh-CN"/>
              </w:rPr>
              <w:t xml:space="preserve">保健按摩师</w:t>
            </w:r>
            <w:r>
              <w:rPr>
                <w:rFonts w:hint="eastAsia" w:asciiTheme="minorEastAsia" w:hAnsiTheme="minorEastAsia" w:eastAsiaTheme="minorEastAsia" w:cstheme="minorEastAsia"/>
                <w:color w:val="000000"/>
                <w:sz w:val="28"/>
                <w:szCs w:val="28"/>
                <w:highlight w:val="none"/>
                <w:lang w:eastAsia="zh-CN"/>
              </w:rPr>
              <w:t xml:space="preserve">的，</w:t>
            </w:r>
            <w:r>
              <w:rPr>
                <w:rFonts w:hint="eastAsia" w:asciiTheme="minorEastAsia" w:hAnsiTheme="minorEastAsia" w:eastAsiaTheme="minorEastAsia" w:cstheme="minorEastAsia"/>
                <w:color w:val="000000"/>
                <w:sz w:val="28"/>
                <w:szCs w:val="28"/>
                <w:highlight w:val="none"/>
                <w:lang w:val="en-US" w:eastAsia="zh-CN"/>
              </w:rPr>
              <w:t xml:space="preserve">有</w:t>
            </w:r>
            <w:r>
              <w:rPr>
                <w:rFonts w:hint="eastAsia" w:asciiTheme="minorEastAsia" w:hAnsiTheme="minorEastAsia" w:eastAsiaTheme="minorEastAsia" w:cstheme="minorEastAsia"/>
                <w:color w:val="000000"/>
                <w:sz w:val="28"/>
                <w:szCs w:val="28"/>
                <w:highlight w:val="none"/>
                <w:lang w:eastAsia="zh-CN"/>
              </w:rPr>
              <w:t xml:space="preserve">一个证书得</w:t>
            </w:r>
            <w:r>
              <w:rPr>
                <w:rFonts w:hint="eastAsia" w:asciiTheme="minorEastAsia" w:hAnsiTheme="minorEastAsia" w:eastAsiaTheme="minorEastAsia" w:cstheme="minorEastAsia"/>
                <w:color w:val="000000"/>
                <w:sz w:val="28"/>
                <w:szCs w:val="28"/>
                <w:highlight w:val="none"/>
                <w:lang w:val="en-US" w:eastAsia="zh-CN"/>
              </w:rPr>
              <w:t xml:space="preserve">1</w:t>
            </w:r>
            <w:r>
              <w:rPr>
                <w:rFonts w:hint="eastAsia" w:asciiTheme="minorEastAsia" w:hAnsiTheme="minorEastAsia" w:eastAsiaTheme="minorEastAsia" w:cstheme="minorEastAsia"/>
                <w:color w:val="000000"/>
                <w:sz w:val="28"/>
                <w:szCs w:val="28"/>
                <w:highlight w:val="none"/>
                <w:lang w:eastAsia="zh-CN"/>
              </w:rPr>
              <w:t xml:space="preserve">分，最多可</w:t>
            </w:r>
            <w:r>
              <w:rPr>
                <w:rFonts w:hint="eastAsia" w:asciiTheme="minorEastAsia" w:hAnsiTheme="minorEastAsia" w:eastAsiaTheme="minorEastAsia" w:cstheme="minorEastAsia"/>
                <w:color w:val="auto"/>
                <w:sz w:val="28"/>
                <w:szCs w:val="28"/>
                <w:highlight w:val="none"/>
                <w:lang w:eastAsia="zh-CN"/>
              </w:rPr>
              <w:t xml:space="preserve">得</w:t>
            </w: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lang w:eastAsia="zh-CN"/>
              </w:rPr>
              <w:t xml:space="preserve">分。</w:t>
            </w:r>
            <w:r/>
          </w:p>
          <w:p>
            <w:pPr>
              <w:spacing w:line="240" w:lineRule="auto"/>
              <w:widowControl/>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000000"/>
                <w:sz w:val="28"/>
                <w:szCs w:val="28"/>
                <w:highlight w:val="none"/>
                <w:lang w:eastAsia="zh-CN"/>
              </w:rPr>
              <w:t xml:space="preserve">一人多证不重复计分（计算最高得分证书）。本项最高得</w:t>
            </w:r>
            <w:r>
              <w:rPr>
                <w:rFonts w:hint="eastAsia" w:asciiTheme="minorEastAsia" w:hAnsiTheme="minorEastAsia" w:eastAsiaTheme="minorEastAsia" w:cstheme="minorEastAsia"/>
                <w:color w:val="000000"/>
                <w:sz w:val="28"/>
                <w:szCs w:val="28"/>
                <w:highlight w:val="none"/>
                <w:lang w:val="en-US" w:eastAsia="zh-CN"/>
              </w:rPr>
              <w:t xml:space="preserve">6</w:t>
            </w:r>
            <w:r>
              <w:rPr>
                <w:rFonts w:hint="eastAsia" w:asciiTheme="minorEastAsia" w:hAnsiTheme="minorEastAsia" w:eastAsiaTheme="minorEastAsia" w:cstheme="minorEastAsia"/>
                <w:color w:val="000000"/>
                <w:sz w:val="28"/>
                <w:szCs w:val="28"/>
                <w:highlight w:val="none"/>
                <w:lang w:eastAsia="zh-CN"/>
              </w:rPr>
              <w:t xml:space="preserve">分，最低0分。</w:t>
            </w:r>
            <w:r/>
          </w:p>
          <w:p>
            <w:pPr>
              <w:spacing w:line="240" w:lineRule="auto"/>
              <w:widowControl/>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000000"/>
                <w:sz w:val="28"/>
                <w:szCs w:val="28"/>
                <w:highlight w:val="none"/>
                <w:lang w:eastAsia="zh-CN"/>
              </w:rPr>
              <w:t xml:space="preserve">须提供项目服务团队人员的资质证书</w:t>
            </w:r>
            <w:r>
              <w:rPr>
                <w:rFonts w:hint="eastAsia" w:asciiTheme="minorEastAsia" w:hAnsiTheme="minorEastAsia" w:eastAsiaTheme="minorEastAsia" w:cstheme="minorEastAsia"/>
                <w:color w:val="000000"/>
                <w:sz w:val="28"/>
                <w:szCs w:val="28"/>
                <w:highlight w:val="none"/>
                <w:lang w:val="en-US" w:eastAsia="zh-CN"/>
              </w:rPr>
              <w:t xml:space="preserve">原件扫描件</w:t>
            </w:r>
            <w:r>
              <w:rPr>
                <w:rFonts w:hint="eastAsia" w:asciiTheme="minorEastAsia" w:hAnsiTheme="minorEastAsia" w:eastAsiaTheme="minorEastAsia" w:cstheme="minorEastAsia"/>
                <w:color w:val="000000"/>
                <w:sz w:val="28"/>
                <w:szCs w:val="28"/>
                <w:highlight w:val="none"/>
                <w:lang w:eastAsia="zh-CN"/>
              </w:rPr>
              <w:t xml:space="preserve">及投标截止时间前连续6个月（不含投标当月）投标人为其缴纳的社保证明材料，未提供或提供不全不得分。</w:t>
            </w:r>
            <w:r/>
          </w:p>
        </w:tc>
      </w:tr>
      <w:tr>
        <w:trPr>
          <w:trHeight w:val="383"/>
        </w:trPr>
        <w:tc>
          <w:tcPr>
            <w:tcW w:w="1440" w:type="dxa"/>
            <w:vAlign w:val="center"/>
            <w:vMerge w:val="continue"/>
            <w:textDirection w:val="lrTb"/>
            <w:noWrap w:val="false"/>
          </w:tcPr>
          <w:p>
            <w:pPr>
              <w:spacing w:line="240" w:lineRule="auto"/>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W w:w="1275" w:type="dxa"/>
            <w:vAlign w:val="center"/>
            <w:vMerge w:val="continue"/>
            <w:textDirection w:val="lrTb"/>
            <w:noWrap w:val="false"/>
          </w:tcPr>
          <w:p>
            <w:pPr>
              <w:spacing w:line="240" w:lineRule="auto"/>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W w:w="7711" w:type="dxa"/>
            <w:vAlign w:val="center"/>
            <w:textDirection w:val="lrTb"/>
            <w:noWrap w:val="false"/>
          </w:tcPr>
          <w:p>
            <w:pPr>
              <w:jc w:val="left"/>
              <w:spacing w:line="340" w:lineRule="exact"/>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000000"/>
                <w:sz w:val="28"/>
                <w:szCs w:val="28"/>
                <w:highlight w:val="none"/>
                <w:lang w:val="en-US" w:eastAsia="zh-CN"/>
              </w:rPr>
              <w:t xml:space="preserve">3、</w:t>
            </w:r>
            <w:r>
              <w:rPr>
                <w:rFonts w:hint="eastAsia" w:asciiTheme="minorEastAsia" w:hAnsiTheme="minorEastAsia" w:eastAsiaTheme="minorEastAsia" w:cstheme="minorEastAsia"/>
                <w:color w:val="000000"/>
                <w:sz w:val="28"/>
                <w:szCs w:val="28"/>
                <w:highlight w:val="none"/>
                <w:lang w:eastAsia="zh-CN"/>
              </w:rPr>
              <w:t xml:space="preserve">具备助理社会工作师及以上证书的，每个持证人员得1分，最多可得</w:t>
            </w:r>
            <w:r>
              <w:rPr>
                <w:rFonts w:hint="eastAsia" w:asciiTheme="minorEastAsia" w:hAnsiTheme="minorEastAsia" w:eastAsiaTheme="minorEastAsia" w:cstheme="minorEastAsia"/>
                <w:color w:val="000000"/>
                <w:sz w:val="28"/>
                <w:szCs w:val="28"/>
                <w:highlight w:val="none"/>
                <w:lang w:val="en-US" w:eastAsia="zh-CN"/>
              </w:rPr>
              <w:t xml:space="preserve">5</w:t>
            </w:r>
            <w:r>
              <w:rPr>
                <w:rFonts w:hint="eastAsia" w:asciiTheme="minorEastAsia" w:hAnsiTheme="minorEastAsia" w:eastAsiaTheme="minorEastAsia" w:cstheme="minorEastAsia"/>
                <w:color w:val="000000"/>
                <w:sz w:val="28"/>
                <w:szCs w:val="28"/>
                <w:highlight w:val="none"/>
                <w:lang w:eastAsia="zh-CN"/>
              </w:rPr>
              <w:t xml:space="preserve">分。</w:t>
            </w:r>
            <w:r/>
          </w:p>
          <w:p>
            <w:pPr>
              <w:spacing w:line="240" w:lineRule="auto"/>
              <w:widowControl/>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000000"/>
                <w:sz w:val="28"/>
                <w:szCs w:val="28"/>
                <w:highlight w:val="none"/>
                <w:lang w:eastAsia="zh-CN"/>
              </w:rPr>
              <w:t xml:space="preserve">须提供项目服务团队人员的资质证书</w:t>
            </w:r>
            <w:r>
              <w:rPr>
                <w:rFonts w:hint="eastAsia" w:asciiTheme="minorEastAsia" w:hAnsiTheme="minorEastAsia" w:eastAsiaTheme="minorEastAsia" w:cstheme="minorEastAsia"/>
                <w:color w:val="000000"/>
                <w:sz w:val="28"/>
                <w:szCs w:val="28"/>
                <w:highlight w:val="none"/>
                <w:lang w:val="en-US" w:eastAsia="zh-CN"/>
              </w:rPr>
              <w:t xml:space="preserve">原件扫描件</w:t>
            </w:r>
            <w:r>
              <w:rPr>
                <w:rFonts w:hint="eastAsia" w:asciiTheme="minorEastAsia" w:hAnsiTheme="minorEastAsia" w:eastAsiaTheme="minorEastAsia" w:cstheme="minorEastAsia"/>
                <w:color w:val="000000"/>
                <w:sz w:val="28"/>
                <w:szCs w:val="28"/>
                <w:highlight w:val="none"/>
                <w:lang w:eastAsia="zh-CN"/>
              </w:rPr>
              <w:t xml:space="preserve">及投标截止时间前连续6个月（不含投标当月）投标人为其缴纳的社保证明材料，未提供或提供不全不得分。</w:t>
            </w:r>
            <w:r/>
          </w:p>
        </w:tc>
      </w:tr>
      <w:tr>
        <w:trPr>
          <w:trHeight w:val="1737"/>
        </w:trPr>
        <w:tc>
          <w:tcPr>
            <w:tcW w:w="1440" w:type="dxa"/>
            <w:vAlign w:val="center"/>
            <w:vMerge w:val="continue"/>
            <w:textDirection w:val="lrTb"/>
            <w:noWrap w:val="false"/>
          </w:tcPr>
          <w:p>
            <w:pPr>
              <w:ind w:firstLine="560"/>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1275" w:type="dxa"/>
            <w:vAlign w:val="center"/>
            <w:vMerge w:val="restart"/>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服务台账（</w:t>
            </w:r>
            <w:r>
              <w:rPr>
                <w:rFonts w:hint="eastAsia" w:asciiTheme="minorEastAsia" w:hAnsiTheme="minorEastAsia" w:eastAsiaTheme="minorEastAsia" w:cstheme="minorEastAsia"/>
                <w:color w:val="000000"/>
                <w:sz w:val="28"/>
                <w:szCs w:val="28"/>
                <w:highlight w:val="none"/>
                <w:lang w:val="en-US" w:eastAsia="zh-CN"/>
              </w:rPr>
              <w:t xml:space="preserve">7</w:t>
            </w:r>
            <w:r>
              <w:rPr>
                <w:rFonts w:hint="eastAsia" w:asciiTheme="minorEastAsia" w:hAnsiTheme="minorEastAsia" w:eastAsiaTheme="minorEastAsia" w:cstheme="minorEastAsia"/>
                <w:color w:val="000000"/>
                <w:sz w:val="28"/>
                <w:szCs w:val="28"/>
                <w:highlight w:val="none"/>
              </w:rPr>
              <w:t xml:space="preserve">分）</w:t>
            </w:r>
            <w:r/>
          </w:p>
        </w:tc>
        <w:tc>
          <w:tcPr>
            <w:tcW w:w="7711"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000000"/>
                <w:sz w:val="28"/>
                <w:szCs w:val="28"/>
                <w:highlight w:val="none"/>
                <w:lang w:eastAsia="zh-CN"/>
              </w:rPr>
              <w:t xml:space="preserve">投标文件中投标人提供自202</w:t>
            </w:r>
            <w:r>
              <w:rPr>
                <w:rFonts w:hint="eastAsia" w:asciiTheme="minorEastAsia" w:hAnsiTheme="minorEastAsia" w:eastAsiaTheme="minorEastAsia" w:cstheme="minorEastAsia"/>
                <w:color w:val="000000"/>
                <w:sz w:val="28"/>
                <w:szCs w:val="28"/>
                <w:highlight w:val="none"/>
                <w:lang w:val="en-US" w:eastAsia="zh-CN"/>
              </w:rPr>
              <w:t xml:space="preserve">2</w:t>
            </w:r>
            <w:r>
              <w:rPr>
                <w:rFonts w:hint="eastAsia" w:asciiTheme="minorEastAsia" w:hAnsiTheme="minorEastAsia" w:eastAsiaTheme="minorEastAsia" w:cstheme="minorEastAsia"/>
                <w:color w:val="000000"/>
                <w:sz w:val="28"/>
                <w:szCs w:val="28"/>
                <w:highlight w:val="none"/>
                <w:lang w:eastAsia="zh-CN"/>
              </w:rPr>
              <w:t xml:space="preserve">年</w:t>
            </w:r>
            <w:r>
              <w:rPr>
                <w:rFonts w:hint="eastAsia" w:asciiTheme="minorEastAsia" w:hAnsiTheme="minorEastAsia" w:eastAsiaTheme="minorEastAsia" w:cstheme="minorEastAsia"/>
                <w:color w:val="000000"/>
                <w:sz w:val="28"/>
                <w:szCs w:val="28"/>
                <w:highlight w:val="none"/>
                <w:lang w:val="en-US" w:eastAsia="zh-CN"/>
              </w:rPr>
              <w:t xml:space="preserve">10</w:t>
            </w:r>
            <w:r>
              <w:rPr>
                <w:rFonts w:hint="eastAsia" w:asciiTheme="minorEastAsia" w:hAnsiTheme="minorEastAsia" w:eastAsiaTheme="minorEastAsia" w:cstheme="minorEastAsia"/>
                <w:color w:val="000000"/>
                <w:sz w:val="28"/>
                <w:szCs w:val="28"/>
                <w:highlight w:val="none"/>
                <w:lang w:eastAsia="zh-CN"/>
              </w:rPr>
              <w:t xml:space="preserve">月1日</w:t>
            </w:r>
            <w:r>
              <w:rPr>
                <w:rFonts w:hint="eastAsia" w:asciiTheme="minorEastAsia" w:hAnsiTheme="minorEastAsia" w:eastAsiaTheme="minorEastAsia" w:cstheme="minorEastAsia"/>
                <w:color w:val="auto"/>
                <w:sz w:val="28"/>
                <w:szCs w:val="28"/>
                <w:highlight w:val="none"/>
                <w:lang w:eastAsia="zh-CN"/>
              </w:rPr>
              <w:t xml:space="preserve">至今</w:t>
            </w:r>
            <w:r>
              <w:rPr>
                <w:rFonts w:hint="eastAsia" w:asciiTheme="minorEastAsia" w:hAnsiTheme="minorEastAsia" w:eastAsiaTheme="minorEastAsia" w:cstheme="minorEastAsia"/>
                <w:color w:val="000000"/>
                <w:sz w:val="28"/>
                <w:szCs w:val="28"/>
                <w:highlight w:val="none"/>
                <w:lang w:eastAsia="zh-CN"/>
              </w:rPr>
              <w:t xml:space="preserve">的政府购买居家养老服务档案台账摘要原件扫描件一份，内容包括但不限于派工记录、老人意见反馈，对材料完备性、意见反馈内容等进行评价，优秀得</w:t>
            </w:r>
            <w:r>
              <w:rPr>
                <w:rFonts w:hint="eastAsia" w:asciiTheme="minorEastAsia" w:hAnsiTheme="minorEastAsia" w:eastAsiaTheme="minorEastAsia" w:cstheme="minorEastAsia"/>
                <w:color w:val="000000"/>
                <w:sz w:val="28"/>
                <w:szCs w:val="28"/>
                <w:highlight w:val="none"/>
                <w:lang w:val="en-US" w:eastAsia="zh-CN"/>
              </w:rPr>
              <w:t xml:space="preserve">7</w:t>
            </w:r>
            <w:r>
              <w:rPr>
                <w:rFonts w:hint="eastAsia" w:asciiTheme="minorEastAsia" w:hAnsiTheme="minorEastAsia" w:eastAsiaTheme="minorEastAsia" w:cstheme="minorEastAsia"/>
                <w:color w:val="000000"/>
                <w:sz w:val="28"/>
                <w:szCs w:val="28"/>
                <w:highlight w:val="none"/>
                <w:lang w:eastAsia="zh-CN"/>
              </w:rPr>
              <w:t xml:space="preserve">分，良好得</w:t>
            </w:r>
            <w:r>
              <w:rPr>
                <w:rFonts w:hint="eastAsia" w:asciiTheme="minorEastAsia" w:hAnsiTheme="minorEastAsia" w:eastAsiaTheme="minorEastAsia" w:cstheme="minorEastAsia"/>
                <w:color w:val="000000"/>
                <w:sz w:val="28"/>
                <w:szCs w:val="28"/>
                <w:highlight w:val="none"/>
                <w:lang w:val="en-US" w:eastAsia="zh-CN"/>
              </w:rPr>
              <w:t xml:space="preserve">5</w:t>
            </w:r>
            <w:r>
              <w:rPr>
                <w:rFonts w:hint="eastAsia" w:asciiTheme="minorEastAsia" w:hAnsiTheme="minorEastAsia" w:eastAsiaTheme="minorEastAsia" w:cstheme="minorEastAsia"/>
                <w:color w:val="000000"/>
                <w:sz w:val="28"/>
                <w:szCs w:val="28"/>
                <w:highlight w:val="none"/>
                <w:lang w:eastAsia="zh-CN"/>
              </w:rPr>
              <w:t xml:space="preserve">分，一般得</w:t>
            </w:r>
            <w:r>
              <w:rPr>
                <w:rFonts w:hint="eastAsia" w:asciiTheme="minorEastAsia" w:hAnsiTheme="minorEastAsia" w:eastAsiaTheme="minorEastAsia" w:cstheme="minorEastAsia"/>
                <w:color w:val="000000"/>
                <w:sz w:val="28"/>
                <w:szCs w:val="28"/>
                <w:highlight w:val="none"/>
                <w:lang w:val="en-US" w:eastAsia="zh-CN"/>
              </w:rPr>
              <w:t xml:space="preserve">3</w:t>
            </w:r>
            <w:r>
              <w:rPr>
                <w:rFonts w:hint="eastAsia" w:asciiTheme="minorEastAsia" w:hAnsiTheme="minorEastAsia" w:eastAsiaTheme="minorEastAsia" w:cstheme="minorEastAsia"/>
                <w:color w:val="000000"/>
                <w:sz w:val="28"/>
                <w:szCs w:val="28"/>
                <w:highlight w:val="none"/>
                <w:lang w:eastAsia="zh-CN"/>
              </w:rPr>
              <w:t xml:space="preserve">分，差或无此内容不得分。本项最高得</w:t>
            </w:r>
            <w:r>
              <w:rPr>
                <w:rFonts w:hint="eastAsia" w:asciiTheme="minorEastAsia" w:hAnsiTheme="minorEastAsia" w:eastAsiaTheme="minorEastAsia" w:cstheme="minorEastAsia"/>
                <w:color w:val="000000"/>
                <w:sz w:val="28"/>
                <w:szCs w:val="28"/>
                <w:highlight w:val="none"/>
                <w:lang w:val="en-US" w:eastAsia="zh-CN"/>
              </w:rPr>
              <w:t xml:space="preserve">7</w:t>
            </w:r>
            <w:r>
              <w:rPr>
                <w:rFonts w:hint="eastAsia" w:asciiTheme="minorEastAsia" w:hAnsiTheme="minorEastAsia" w:eastAsiaTheme="minorEastAsia" w:cstheme="minorEastAsia"/>
                <w:color w:val="000000"/>
                <w:sz w:val="28"/>
                <w:szCs w:val="28"/>
                <w:highlight w:val="none"/>
                <w:lang w:eastAsia="zh-CN"/>
              </w:rPr>
              <w:t xml:space="preserve">分，最低0分。</w:t>
            </w:r>
            <w:r/>
          </w:p>
        </w:tc>
      </w:tr>
      <w:tr>
        <w:trPr>
          <w:trHeight w:val="2127"/>
        </w:trPr>
        <w:tc>
          <w:tcPr>
            <w:tcW w:w="1440" w:type="dxa"/>
            <w:vAlign w:val="center"/>
            <w:vMerge w:val="restart"/>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000000"/>
                <w:sz w:val="28"/>
                <w:szCs w:val="28"/>
                <w:highlight w:val="none"/>
              </w:rPr>
              <w:t xml:space="preserve">项目实施方案</w:t>
            </w:r>
            <w:r/>
          </w:p>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w:t>
            </w:r>
            <w:r>
              <w:rPr>
                <w:rFonts w:hint="eastAsia" w:asciiTheme="minorEastAsia" w:hAnsiTheme="minorEastAsia" w:eastAsiaTheme="minorEastAsia" w:cstheme="minorEastAsia"/>
                <w:color w:val="000000"/>
                <w:sz w:val="28"/>
                <w:szCs w:val="28"/>
                <w:highlight w:val="none"/>
                <w:lang w:val="en-US" w:eastAsia="zh-CN"/>
              </w:rPr>
              <w:t xml:space="preserve">66</w:t>
            </w:r>
            <w:r>
              <w:rPr>
                <w:rFonts w:hint="eastAsia" w:asciiTheme="minorEastAsia" w:hAnsiTheme="minorEastAsia" w:eastAsiaTheme="minorEastAsia" w:cstheme="minorEastAsia"/>
                <w:color w:val="000000"/>
                <w:sz w:val="28"/>
                <w:szCs w:val="28"/>
                <w:highlight w:val="none"/>
              </w:rPr>
              <w:t xml:space="preserve">分）</w:t>
            </w:r>
            <w:r/>
          </w:p>
        </w:tc>
        <w:tc>
          <w:tcPr>
            <w:tcW w:w="1275" w:type="dxa"/>
            <w:vAlign w:val="center"/>
            <w:textDirection w:val="lrTb"/>
            <w:noWrap w:val="false"/>
          </w:tcPr>
          <w:p>
            <w:pPr>
              <w:jc w:val="center"/>
              <w:spacing w:line="36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 xml:space="preserve">护理</w:t>
            </w:r>
            <w:r>
              <w:rPr>
                <w:rFonts w:hint="eastAsia" w:asciiTheme="minorEastAsia" w:hAnsiTheme="minorEastAsia" w:eastAsiaTheme="minorEastAsia" w:cstheme="minorEastAsia"/>
                <w:color w:val="auto"/>
                <w:sz w:val="28"/>
                <w:szCs w:val="28"/>
                <w:highlight w:val="none"/>
              </w:rPr>
              <w:t xml:space="preserve">服务方案</w:t>
            </w:r>
            <w:r/>
          </w:p>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13</w:t>
            </w:r>
            <w:r>
              <w:rPr>
                <w:rFonts w:hint="eastAsia" w:asciiTheme="minorEastAsia" w:hAnsiTheme="minorEastAsia" w:eastAsiaTheme="minorEastAsia" w:cstheme="minorEastAsia"/>
                <w:color w:val="auto"/>
                <w:sz w:val="28"/>
                <w:szCs w:val="28"/>
                <w:highlight w:val="none"/>
              </w:rPr>
              <w:t xml:space="preserve">分）</w:t>
            </w:r>
            <w:r/>
          </w:p>
        </w:tc>
        <w:tc>
          <w:tcPr>
            <w:tcW w:w="7711"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auto"/>
                <w:sz w:val="28"/>
                <w:szCs w:val="28"/>
                <w:highlight w:val="none"/>
              </w:rPr>
              <w:t xml:space="preserve">投标文件中提供投标人的</w:t>
            </w:r>
            <w:r>
              <w:rPr>
                <w:rFonts w:hint="eastAsia" w:asciiTheme="minorEastAsia" w:hAnsiTheme="minorEastAsia" w:eastAsiaTheme="minorEastAsia" w:cstheme="minorEastAsia"/>
                <w:color w:val="auto"/>
                <w:sz w:val="28"/>
                <w:szCs w:val="28"/>
                <w:highlight w:val="none"/>
                <w:lang w:eastAsia="zh-CN"/>
              </w:rPr>
              <w:t xml:space="preserve">护理</w:t>
            </w:r>
            <w:r>
              <w:rPr>
                <w:rFonts w:hint="eastAsia" w:asciiTheme="minorEastAsia" w:hAnsiTheme="minorEastAsia" w:eastAsiaTheme="minorEastAsia" w:cstheme="minorEastAsia"/>
                <w:color w:val="auto"/>
                <w:sz w:val="28"/>
                <w:szCs w:val="28"/>
                <w:highlight w:val="none"/>
              </w:rPr>
              <w:t xml:space="preserve">服务方案（含助餐服务</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助浴服务</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助洁服务</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助安服务</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助急服务</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助行服务</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助医服务</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助乐服务</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助学服务等贴近居家老年人生活照料需求的服务项目及以提升服务覆盖率、提高服务质量和老人满意度为中心的运营计划）的完整性、科学性、规范性、合理性和可行性进行打分</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lang w:eastAsia="zh-CN"/>
              </w:rPr>
              <w:t xml:space="preserve">优秀得1</w:t>
            </w:r>
            <w:r>
              <w:rPr>
                <w:rFonts w:hint="eastAsia" w:asciiTheme="minorEastAsia" w:hAnsiTheme="minorEastAsia" w:eastAsiaTheme="minorEastAsia" w:cstheme="minorEastAsia"/>
                <w:color w:val="000000"/>
                <w:sz w:val="28"/>
                <w:szCs w:val="28"/>
                <w:highlight w:val="none"/>
                <w:lang w:val="en-US" w:eastAsia="zh-CN"/>
              </w:rPr>
              <w:t xml:space="preserve">3</w:t>
            </w:r>
            <w:r>
              <w:rPr>
                <w:rFonts w:hint="eastAsia" w:asciiTheme="minorEastAsia" w:hAnsiTheme="minorEastAsia" w:eastAsiaTheme="minorEastAsia" w:cstheme="minorEastAsia"/>
                <w:color w:val="000000"/>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lang w:val="en-US" w:eastAsia="zh-CN"/>
              </w:rPr>
              <w:t xml:space="preserve">10</w:t>
            </w:r>
            <w:r>
              <w:rPr>
                <w:rFonts w:hint="eastAsia" w:asciiTheme="minorEastAsia" w:hAnsiTheme="minorEastAsia" w:eastAsiaTheme="minorEastAsia" w:cstheme="minorEastAsia"/>
                <w:color w:val="000000"/>
                <w:sz w:val="28"/>
                <w:szCs w:val="28"/>
                <w:highlight w:val="none"/>
                <w:lang w:eastAsia="zh-CN"/>
              </w:rPr>
              <w:t xml:space="preserve">分，良好得</w:t>
            </w:r>
            <w:r>
              <w:rPr>
                <w:rFonts w:hint="eastAsia" w:asciiTheme="minorEastAsia" w:hAnsiTheme="minorEastAsia" w:eastAsiaTheme="minorEastAsia" w:cstheme="minorEastAsia"/>
                <w:color w:val="000000"/>
                <w:sz w:val="28"/>
                <w:szCs w:val="28"/>
                <w:highlight w:val="none"/>
                <w:lang w:val="en-US" w:eastAsia="zh-CN"/>
              </w:rPr>
              <w:t xml:space="preserve">9</w:t>
            </w:r>
            <w:r>
              <w:rPr>
                <w:rFonts w:hint="eastAsia" w:asciiTheme="minorEastAsia" w:hAnsiTheme="minorEastAsia" w:eastAsiaTheme="minorEastAsia" w:cstheme="minorEastAsia"/>
                <w:color w:val="000000"/>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lang w:val="en-US" w:eastAsia="zh-CN"/>
              </w:rPr>
              <w:t xml:space="preserve">6</w:t>
            </w:r>
            <w:r>
              <w:rPr>
                <w:rFonts w:hint="eastAsia" w:asciiTheme="minorEastAsia" w:hAnsiTheme="minorEastAsia" w:eastAsiaTheme="minorEastAsia" w:cstheme="minorEastAsia"/>
                <w:color w:val="000000"/>
                <w:sz w:val="28"/>
                <w:szCs w:val="28"/>
                <w:highlight w:val="none"/>
                <w:lang w:eastAsia="zh-CN"/>
              </w:rPr>
              <w:t xml:space="preserve">分，一般得</w:t>
            </w:r>
            <w:r>
              <w:rPr>
                <w:rFonts w:hint="eastAsia" w:asciiTheme="minorEastAsia" w:hAnsiTheme="minorEastAsia" w:eastAsiaTheme="minorEastAsia" w:cstheme="minorEastAsia"/>
                <w:color w:val="000000"/>
                <w:sz w:val="28"/>
                <w:szCs w:val="28"/>
                <w:highlight w:val="none"/>
                <w:lang w:val="en-US" w:eastAsia="zh-CN"/>
              </w:rPr>
              <w:t xml:space="preserve">5</w:t>
            </w:r>
            <w:r>
              <w:rPr>
                <w:rFonts w:hint="eastAsia" w:asciiTheme="minorEastAsia" w:hAnsiTheme="minorEastAsia" w:eastAsiaTheme="minorEastAsia" w:cstheme="minorEastAsia"/>
                <w:color w:val="000000"/>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lang w:val="en-US" w:eastAsia="zh-CN"/>
              </w:rPr>
              <w:t xml:space="preserve">2</w:t>
            </w:r>
            <w:r>
              <w:rPr>
                <w:rFonts w:hint="eastAsia" w:asciiTheme="minorEastAsia" w:hAnsiTheme="minorEastAsia" w:eastAsiaTheme="minorEastAsia" w:cstheme="minorEastAsia"/>
                <w:color w:val="000000"/>
                <w:sz w:val="28"/>
                <w:szCs w:val="28"/>
                <w:highlight w:val="none"/>
                <w:lang w:eastAsia="zh-CN"/>
              </w:rPr>
              <w:t xml:space="preserve">分，差或无此内容不得分。本项最高得</w:t>
            </w:r>
            <w:r>
              <w:rPr>
                <w:rFonts w:hint="eastAsia" w:asciiTheme="minorEastAsia" w:hAnsiTheme="minorEastAsia" w:eastAsiaTheme="minorEastAsia" w:cstheme="minorEastAsia"/>
                <w:color w:val="000000"/>
                <w:sz w:val="28"/>
                <w:szCs w:val="28"/>
                <w:highlight w:val="none"/>
                <w:lang w:val="en-US" w:eastAsia="zh-CN"/>
              </w:rPr>
              <w:t xml:space="preserve">13</w:t>
            </w:r>
            <w:r>
              <w:rPr>
                <w:rFonts w:hint="eastAsia" w:asciiTheme="minorEastAsia" w:hAnsiTheme="minorEastAsia" w:eastAsiaTheme="minorEastAsia" w:cstheme="minorEastAsia"/>
                <w:color w:val="000000"/>
                <w:sz w:val="28"/>
                <w:szCs w:val="28"/>
                <w:highlight w:val="none"/>
                <w:lang w:eastAsia="zh-CN"/>
              </w:rPr>
              <w:t xml:space="preserve">分，最低0分。</w:t>
            </w:r>
            <w:r/>
          </w:p>
        </w:tc>
      </w:tr>
      <w:tr>
        <w:trPr>
          <w:trHeight w:val="1677"/>
        </w:trPr>
        <w:tc>
          <w:tcPr>
            <w:tcW w:w="1440" w:type="dxa"/>
            <w:vAlign w:val="center"/>
            <w:vMerge w:val="continue"/>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1275"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家庭照护援助服务方案（</w:t>
            </w:r>
            <w:r>
              <w:rPr>
                <w:rFonts w:hint="eastAsia" w:asciiTheme="minorEastAsia" w:hAnsiTheme="minorEastAsia" w:eastAsiaTheme="minorEastAsia" w:cstheme="minorEastAsia"/>
                <w:color w:val="000000"/>
                <w:sz w:val="28"/>
                <w:szCs w:val="28"/>
                <w:highlight w:val="none"/>
                <w:lang w:val="en-US" w:eastAsia="zh-CN"/>
              </w:rPr>
              <w:t xml:space="preserve">15</w:t>
            </w:r>
            <w:r>
              <w:rPr>
                <w:rFonts w:hint="eastAsia" w:asciiTheme="minorEastAsia" w:hAnsiTheme="minorEastAsia" w:eastAsiaTheme="minorEastAsia" w:cstheme="minorEastAsia"/>
                <w:color w:val="000000"/>
                <w:sz w:val="28"/>
                <w:szCs w:val="28"/>
                <w:highlight w:val="none"/>
              </w:rPr>
              <w:t xml:space="preserve">分）</w:t>
            </w:r>
            <w:r/>
          </w:p>
        </w:tc>
        <w:tc>
          <w:tcPr>
            <w:tcW w:w="7711"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000000"/>
                <w:sz w:val="28"/>
                <w:szCs w:val="28"/>
                <w:highlight w:val="none"/>
                <w:lang w:eastAsia="zh-CN"/>
              </w:rPr>
              <w:t xml:space="preserve">投标文件中投标人提供的为失能、失智、空巢、独居老人开展家庭照护援助服务，包括但不限于探访关爱、安全隐患排查等符合老人需求的服务，方案的合理性、规范性、全面性进行打分：优秀得</w:t>
            </w:r>
            <w:r>
              <w:rPr>
                <w:rFonts w:hint="eastAsia" w:asciiTheme="minorEastAsia" w:hAnsiTheme="minorEastAsia" w:eastAsiaTheme="minorEastAsia" w:cstheme="minorEastAsia"/>
                <w:color w:val="000000"/>
                <w:sz w:val="28"/>
                <w:szCs w:val="28"/>
                <w:highlight w:val="none"/>
                <w:lang w:val="en-US" w:eastAsia="zh-CN"/>
              </w:rPr>
              <w:t xml:space="preserve">15</w:t>
            </w:r>
            <w:r>
              <w:rPr>
                <w:rFonts w:hint="eastAsia" w:asciiTheme="minorEastAsia" w:hAnsiTheme="minorEastAsia" w:eastAsiaTheme="minorEastAsia" w:cstheme="minorEastAsia"/>
                <w:color w:val="000000"/>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lang w:val="en-US" w:eastAsia="zh-CN"/>
              </w:rPr>
              <w:t xml:space="preserve">12</w:t>
            </w:r>
            <w:r>
              <w:rPr>
                <w:rFonts w:hint="eastAsia" w:asciiTheme="minorEastAsia" w:hAnsiTheme="minorEastAsia" w:eastAsiaTheme="minorEastAsia" w:cstheme="minorEastAsia"/>
                <w:color w:val="000000"/>
                <w:sz w:val="28"/>
                <w:szCs w:val="28"/>
                <w:highlight w:val="none"/>
                <w:lang w:eastAsia="zh-CN"/>
              </w:rPr>
              <w:t xml:space="preserve">分，良好得</w:t>
            </w:r>
            <w:r>
              <w:rPr>
                <w:rFonts w:hint="eastAsia" w:asciiTheme="minorEastAsia" w:hAnsiTheme="minorEastAsia" w:eastAsiaTheme="minorEastAsia" w:cstheme="minorEastAsia"/>
                <w:color w:val="000000"/>
                <w:sz w:val="28"/>
                <w:szCs w:val="28"/>
                <w:highlight w:val="none"/>
                <w:lang w:val="en-US" w:eastAsia="zh-CN"/>
              </w:rPr>
              <w:t xml:space="preserve">11</w:t>
            </w:r>
            <w:r>
              <w:rPr>
                <w:rFonts w:hint="eastAsia" w:asciiTheme="minorEastAsia" w:hAnsiTheme="minorEastAsia" w:eastAsiaTheme="minorEastAsia" w:cstheme="minorEastAsia"/>
                <w:color w:val="000000"/>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lang w:val="en-US" w:eastAsia="zh-CN"/>
              </w:rPr>
              <w:t xml:space="preserve">7</w:t>
            </w:r>
            <w:r>
              <w:rPr>
                <w:rFonts w:hint="eastAsia" w:asciiTheme="minorEastAsia" w:hAnsiTheme="minorEastAsia" w:eastAsiaTheme="minorEastAsia" w:cstheme="minorEastAsia"/>
                <w:color w:val="000000"/>
                <w:sz w:val="28"/>
                <w:szCs w:val="28"/>
                <w:highlight w:val="none"/>
                <w:lang w:eastAsia="zh-CN"/>
              </w:rPr>
              <w:t xml:space="preserve">分，一般得</w:t>
            </w:r>
            <w:r>
              <w:rPr>
                <w:rFonts w:hint="eastAsia" w:asciiTheme="minorEastAsia" w:hAnsiTheme="minorEastAsia" w:eastAsiaTheme="minorEastAsia" w:cstheme="minorEastAsia"/>
                <w:color w:val="000000"/>
                <w:sz w:val="28"/>
                <w:szCs w:val="28"/>
                <w:highlight w:val="none"/>
                <w:lang w:val="en-US" w:eastAsia="zh-CN"/>
              </w:rPr>
              <w:t xml:space="preserve">6</w:t>
            </w:r>
            <w:r>
              <w:rPr>
                <w:rFonts w:hint="eastAsia" w:asciiTheme="minorEastAsia" w:hAnsiTheme="minorEastAsia" w:eastAsiaTheme="minorEastAsia" w:cstheme="minorEastAsia"/>
                <w:color w:val="000000"/>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lang w:val="en-US" w:eastAsia="zh-CN"/>
              </w:rPr>
              <w:t xml:space="preserve">2</w:t>
            </w:r>
            <w:r>
              <w:rPr>
                <w:rFonts w:hint="eastAsia" w:asciiTheme="minorEastAsia" w:hAnsiTheme="minorEastAsia" w:eastAsiaTheme="minorEastAsia" w:cstheme="minorEastAsia"/>
                <w:color w:val="000000"/>
                <w:sz w:val="28"/>
                <w:szCs w:val="28"/>
                <w:highlight w:val="none"/>
                <w:lang w:eastAsia="zh-CN"/>
              </w:rPr>
              <w:t xml:space="preserve">分，差或无此内容不得分。本项最高得</w:t>
            </w:r>
            <w:r>
              <w:rPr>
                <w:rFonts w:hint="eastAsia" w:asciiTheme="minorEastAsia" w:hAnsiTheme="minorEastAsia" w:eastAsiaTheme="minorEastAsia" w:cstheme="minorEastAsia"/>
                <w:color w:val="000000"/>
                <w:sz w:val="28"/>
                <w:szCs w:val="28"/>
                <w:highlight w:val="none"/>
                <w:lang w:val="en-US" w:eastAsia="zh-CN"/>
              </w:rPr>
              <w:t xml:space="preserve">15</w:t>
            </w:r>
            <w:r>
              <w:rPr>
                <w:rFonts w:hint="eastAsia" w:asciiTheme="minorEastAsia" w:hAnsiTheme="minorEastAsia" w:eastAsiaTheme="minorEastAsia" w:cstheme="minorEastAsia"/>
                <w:color w:val="000000"/>
                <w:sz w:val="28"/>
                <w:szCs w:val="28"/>
                <w:highlight w:val="none"/>
                <w:lang w:eastAsia="zh-CN"/>
              </w:rPr>
              <w:t xml:space="preserve">分，最低0分。</w:t>
            </w:r>
            <w:r/>
          </w:p>
        </w:tc>
      </w:tr>
      <w:tr>
        <w:trPr>
          <w:trHeight w:val="983"/>
        </w:trPr>
        <w:tc>
          <w:tcPr>
            <w:tcW w:w="1440" w:type="dxa"/>
            <w:vAlign w:val="center"/>
            <w:vMerge w:val="continue"/>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1275" w:type="dxa"/>
            <w:vAlign w:val="center"/>
            <w:vMerge w:val="restart"/>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公益活动方案（5分）</w:t>
            </w:r>
            <w:r/>
          </w:p>
        </w:tc>
        <w:tc>
          <w:tcPr>
            <w:tcW w:w="7711"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lang w:val="en-US" w:eastAsia="zh-CN"/>
              </w:rPr>
              <w:t xml:space="preserve">1、</w:t>
            </w:r>
            <w:r>
              <w:rPr>
                <w:rFonts w:hint="eastAsia" w:asciiTheme="minorEastAsia" w:hAnsiTheme="minorEastAsia" w:eastAsiaTheme="minorEastAsia" w:cstheme="minorEastAsia"/>
                <w:color w:val="000000"/>
                <w:sz w:val="28"/>
                <w:szCs w:val="28"/>
                <w:highlight w:val="none"/>
              </w:rPr>
              <w:t xml:space="preserve">投标文件中投标人提供</w:t>
            </w:r>
            <w:r>
              <w:rPr>
                <w:rFonts w:hint="eastAsia" w:asciiTheme="minorEastAsia" w:hAnsiTheme="minorEastAsia" w:eastAsiaTheme="minorEastAsia" w:cstheme="minorEastAsia"/>
                <w:color w:val="000000"/>
                <w:sz w:val="28"/>
                <w:szCs w:val="28"/>
                <w:highlight w:val="none"/>
                <w:lang w:eastAsia="zh-CN"/>
              </w:rPr>
              <w:t xml:space="preserve">202</w:t>
            </w:r>
            <w:r>
              <w:rPr>
                <w:rFonts w:hint="eastAsia" w:asciiTheme="minorEastAsia" w:hAnsiTheme="minorEastAsia" w:eastAsiaTheme="minorEastAsia" w:cstheme="minorEastAsia"/>
                <w:color w:val="000000"/>
                <w:sz w:val="28"/>
                <w:szCs w:val="28"/>
                <w:highlight w:val="none"/>
                <w:lang w:val="en-US" w:eastAsia="zh-CN"/>
              </w:rPr>
              <w:t xml:space="preserve">2</w:t>
            </w:r>
            <w:r>
              <w:rPr>
                <w:rFonts w:hint="eastAsia" w:asciiTheme="minorEastAsia" w:hAnsiTheme="minorEastAsia" w:eastAsiaTheme="minorEastAsia" w:cstheme="minorEastAsia"/>
                <w:color w:val="000000"/>
                <w:sz w:val="28"/>
                <w:szCs w:val="28"/>
                <w:highlight w:val="none"/>
                <w:lang w:eastAsia="zh-CN"/>
              </w:rPr>
              <w:t xml:space="preserve">年</w:t>
            </w:r>
            <w:r>
              <w:rPr>
                <w:rFonts w:hint="eastAsia" w:asciiTheme="minorEastAsia" w:hAnsiTheme="minorEastAsia" w:eastAsiaTheme="minorEastAsia" w:cstheme="minorEastAsia"/>
                <w:color w:val="000000"/>
                <w:sz w:val="28"/>
                <w:szCs w:val="28"/>
                <w:highlight w:val="none"/>
                <w:lang w:val="en-US" w:eastAsia="zh-CN"/>
              </w:rPr>
              <w:t xml:space="preserve">10</w:t>
            </w:r>
            <w:r>
              <w:rPr>
                <w:rFonts w:hint="eastAsia" w:asciiTheme="minorEastAsia" w:hAnsiTheme="minorEastAsia" w:eastAsiaTheme="minorEastAsia" w:cstheme="minorEastAsia"/>
                <w:color w:val="000000"/>
                <w:sz w:val="28"/>
                <w:szCs w:val="28"/>
                <w:highlight w:val="none"/>
                <w:lang w:eastAsia="zh-CN"/>
              </w:rPr>
              <w:t xml:space="preserve">月1日</w:t>
            </w:r>
            <w:r>
              <w:rPr>
                <w:rFonts w:hint="eastAsia" w:asciiTheme="minorEastAsia" w:hAnsiTheme="minorEastAsia" w:eastAsiaTheme="minorEastAsia" w:cstheme="minorEastAsia"/>
                <w:color w:val="auto"/>
                <w:sz w:val="28"/>
                <w:szCs w:val="28"/>
                <w:highlight w:val="none"/>
              </w:rPr>
              <w:t xml:space="preserve">至今开展</w:t>
            </w:r>
            <w:r>
              <w:rPr>
                <w:rFonts w:hint="eastAsia" w:asciiTheme="minorEastAsia" w:hAnsiTheme="minorEastAsia" w:eastAsiaTheme="minorEastAsia" w:cstheme="minorEastAsia"/>
                <w:color w:val="000000"/>
                <w:sz w:val="28"/>
                <w:szCs w:val="28"/>
                <w:highlight w:val="none"/>
              </w:rPr>
              <w:t xml:space="preserve">的针对老年人大型公益活动证明材料原件扫描件，包括但不限于人员花名册、活动方案、现场图片等，本项最高得2分，最低0分。</w:t>
            </w:r>
            <w:r/>
          </w:p>
        </w:tc>
      </w:tr>
      <w:tr>
        <w:trPr>
          <w:trHeight w:val="527"/>
        </w:trPr>
        <w:tc>
          <w:tcPr>
            <w:tcW w:w="1440" w:type="dxa"/>
            <w:vAlign w:val="center"/>
            <w:vMerge w:val="continue"/>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1275" w:type="dxa"/>
            <w:vAlign w:val="center"/>
            <w:vMerge w:val="continue"/>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7711"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000000"/>
                <w:sz w:val="28"/>
                <w:szCs w:val="28"/>
                <w:highlight w:val="none"/>
                <w:lang w:val="en-US" w:eastAsia="zh-CN"/>
              </w:rPr>
              <w:t xml:space="preserve">2、</w:t>
            </w:r>
            <w:r>
              <w:rPr>
                <w:rFonts w:hint="eastAsia" w:asciiTheme="minorEastAsia" w:hAnsiTheme="minorEastAsia" w:eastAsiaTheme="minorEastAsia" w:cstheme="minorEastAsia"/>
                <w:color w:val="000000"/>
                <w:sz w:val="28"/>
                <w:szCs w:val="28"/>
                <w:highlight w:val="none"/>
                <w:lang w:eastAsia="zh-CN"/>
              </w:rPr>
              <w:t xml:space="preserve">投标文件中投标人提供的1年2次的大型综合性公益活动实施方案的合理性、规范性、全面性进行打分，优秀得</w:t>
            </w:r>
            <w:r>
              <w:rPr>
                <w:rFonts w:hint="eastAsia" w:asciiTheme="minorEastAsia" w:hAnsiTheme="minorEastAsia" w:eastAsiaTheme="minorEastAsia" w:cstheme="minorEastAsia"/>
                <w:color w:val="000000"/>
                <w:sz w:val="28"/>
                <w:szCs w:val="28"/>
                <w:highlight w:val="none"/>
                <w:lang w:val="en-US" w:eastAsia="zh-CN"/>
              </w:rPr>
              <w:t xml:space="preserve">3</w:t>
            </w:r>
            <w:r>
              <w:rPr>
                <w:rFonts w:hint="eastAsia" w:asciiTheme="minorEastAsia" w:hAnsiTheme="minorEastAsia" w:eastAsiaTheme="minorEastAsia" w:cstheme="minorEastAsia"/>
                <w:color w:val="000000"/>
                <w:sz w:val="28"/>
                <w:szCs w:val="28"/>
                <w:highlight w:val="none"/>
                <w:lang w:eastAsia="zh-CN"/>
              </w:rPr>
              <w:t xml:space="preserve">分，良好得2分，一般得1分，差或无此内容不得分。本项最高得3分，最低0分。</w:t>
            </w:r>
            <w:r/>
          </w:p>
        </w:tc>
      </w:tr>
      <w:tr>
        <w:trPr>
          <w:trHeight w:val="831"/>
        </w:trPr>
        <w:tc>
          <w:tcPr>
            <w:tcW w:w="1440" w:type="dxa"/>
            <w:vAlign w:val="center"/>
            <w:vMerge w:val="continue"/>
            <w:textDirection w:val="lrTb"/>
            <w:noWrap w:val="false"/>
          </w:tcPr>
          <w:p>
            <w:pPr>
              <w:ind w:firstLine="560"/>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1275"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管理制度（</w:t>
            </w:r>
            <w:r>
              <w:rPr>
                <w:rFonts w:hint="eastAsia" w:asciiTheme="minorEastAsia" w:hAnsiTheme="minorEastAsia" w:eastAsiaTheme="minorEastAsia" w:cstheme="minorEastAsia"/>
                <w:color w:val="000000"/>
                <w:sz w:val="28"/>
                <w:szCs w:val="28"/>
                <w:highlight w:val="none"/>
                <w:lang w:val="en-US" w:eastAsia="zh-CN"/>
              </w:rPr>
              <w:t xml:space="preserve">6</w:t>
            </w:r>
            <w:r>
              <w:rPr>
                <w:rFonts w:hint="eastAsia" w:asciiTheme="minorEastAsia" w:hAnsiTheme="minorEastAsia" w:eastAsiaTheme="minorEastAsia" w:cstheme="minorEastAsia"/>
                <w:color w:val="000000"/>
                <w:sz w:val="28"/>
                <w:szCs w:val="28"/>
                <w:highlight w:val="none"/>
              </w:rPr>
              <w:t xml:space="preserve">分）</w:t>
            </w:r>
            <w:r/>
          </w:p>
        </w:tc>
        <w:tc>
          <w:tcPr>
            <w:tcW w:w="7711"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lang w:eastAsia="zh-CN"/>
              </w:rPr>
            </w:pPr>
            <w:r>
              <w:rPr>
                <w:rFonts w:hint="eastAsia" w:asciiTheme="minorEastAsia" w:hAnsiTheme="minorEastAsia" w:eastAsiaTheme="minorEastAsia" w:cstheme="minorEastAsia"/>
                <w:color w:val="000000"/>
                <w:sz w:val="28"/>
                <w:szCs w:val="28"/>
                <w:highlight w:val="none"/>
                <w:lang w:eastAsia="zh-CN"/>
              </w:rPr>
              <w:t xml:space="preserve">投标文件中投标人提供的包括服务人员培训制度、服务质量内部管理制度、服务承诺制度、服务反馈制度、服务对象档案管理制度、工作人员守则等规章制度合理性、规范性、全面性等进行打分，优秀得</w:t>
            </w:r>
            <w:r>
              <w:rPr>
                <w:rFonts w:hint="eastAsia" w:asciiTheme="minorEastAsia" w:hAnsiTheme="minorEastAsia" w:eastAsiaTheme="minorEastAsia" w:cstheme="minorEastAsia"/>
                <w:color w:val="000000"/>
                <w:sz w:val="28"/>
                <w:szCs w:val="28"/>
                <w:highlight w:val="none"/>
                <w:lang w:val="en-US" w:eastAsia="zh-CN"/>
              </w:rPr>
              <w:t xml:space="preserve">6</w:t>
            </w:r>
            <w:r>
              <w:rPr>
                <w:rFonts w:hint="eastAsia" w:asciiTheme="minorEastAsia" w:hAnsiTheme="minorEastAsia" w:eastAsiaTheme="minorEastAsia" w:cstheme="minorEastAsia"/>
                <w:color w:val="000000"/>
                <w:sz w:val="28"/>
                <w:szCs w:val="28"/>
                <w:highlight w:val="none"/>
                <w:lang w:eastAsia="zh-CN"/>
              </w:rPr>
              <w:t xml:space="preserve">—4分，良好得3—2分，一般得1分，差或无此内容不得分。本项最高得</w:t>
            </w:r>
            <w:r>
              <w:rPr>
                <w:rFonts w:hint="eastAsia" w:asciiTheme="minorEastAsia" w:hAnsiTheme="minorEastAsia" w:eastAsiaTheme="minorEastAsia" w:cstheme="minorEastAsia"/>
                <w:color w:val="000000"/>
                <w:sz w:val="28"/>
                <w:szCs w:val="28"/>
                <w:highlight w:val="none"/>
                <w:lang w:val="en-US" w:eastAsia="zh-CN"/>
              </w:rPr>
              <w:t xml:space="preserve">6</w:t>
            </w:r>
            <w:r>
              <w:rPr>
                <w:rFonts w:hint="eastAsia" w:asciiTheme="minorEastAsia" w:hAnsiTheme="minorEastAsia" w:eastAsiaTheme="minorEastAsia" w:cstheme="minorEastAsia"/>
                <w:color w:val="000000"/>
                <w:sz w:val="28"/>
                <w:szCs w:val="28"/>
                <w:highlight w:val="none"/>
                <w:lang w:eastAsia="zh-CN"/>
              </w:rPr>
              <w:t xml:space="preserve">分，最低0分。</w:t>
            </w:r>
            <w:r/>
          </w:p>
        </w:tc>
      </w:tr>
      <w:tr>
        <w:trPr>
          <w:trHeight w:val="1005"/>
        </w:trPr>
        <w:tc>
          <w:tcPr>
            <w:tcW w:w="1440" w:type="dxa"/>
            <w:vAlign w:val="center"/>
            <w:vMerge w:val="continue"/>
            <w:textDirection w:val="lrTb"/>
            <w:noWrap w:val="false"/>
          </w:tcPr>
          <w:p>
            <w:pPr>
              <w:ind w:firstLine="560"/>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1275"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服务保障（1</w:t>
            </w:r>
            <w:r>
              <w:rPr>
                <w:rFonts w:hint="eastAsia" w:asciiTheme="minorEastAsia" w:hAnsiTheme="minorEastAsia" w:eastAsiaTheme="minorEastAsia" w:cstheme="minorEastAsia"/>
                <w:color w:val="000000"/>
                <w:sz w:val="28"/>
                <w:szCs w:val="28"/>
                <w:highlight w:val="none"/>
                <w:lang w:val="en-US" w:eastAsia="zh-CN"/>
              </w:rPr>
              <w:t xml:space="preserve">5</w:t>
            </w:r>
            <w:r>
              <w:rPr>
                <w:rFonts w:hint="eastAsia" w:asciiTheme="minorEastAsia" w:hAnsiTheme="minorEastAsia" w:eastAsiaTheme="minorEastAsia" w:cstheme="minorEastAsia"/>
                <w:color w:val="000000"/>
                <w:sz w:val="28"/>
                <w:szCs w:val="28"/>
                <w:highlight w:val="none"/>
              </w:rPr>
              <w:t xml:space="preserve">分）</w:t>
            </w:r>
            <w:r/>
          </w:p>
        </w:tc>
        <w:tc>
          <w:tcPr>
            <w:tcW w:w="7711" w:type="dxa"/>
            <w:vAlign w:val="center"/>
            <w:textDirection w:val="lrTb"/>
            <w:noWrap w:val="false"/>
          </w:tcPr>
          <w:p>
            <w:pPr>
              <w:jc w:val="both"/>
              <w:spacing w:line="36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投标人提供的主要设备情况，列表标定设备名称、用途及设备图片。对提供材料的合理性进行打分，</w:t>
            </w:r>
            <w:r>
              <w:rPr>
                <w:rFonts w:hint="eastAsia" w:asciiTheme="minorEastAsia" w:hAnsiTheme="minorEastAsia" w:eastAsiaTheme="minorEastAsia" w:cstheme="minorEastAsia"/>
                <w:color w:val="000000"/>
                <w:sz w:val="28"/>
                <w:szCs w:val="28"/>
                <w:highlight w:val="none"/>
                <w:lang w:eastAsia="zh-CN"/>
              </w:rPr>
              <w:t xml:space="preserve">优秀得</w:t>
            </w:r>
            <w:r>
              <w:rPr>
                <w:rFonts w:hint="eastAsia" w:asciiTheme="minorEastAsia" w:hAnsiTheme="minorEastAsia" w:eastAsiaTheme="minorEastAsia" w:cstheme="minorEastAsia"/>
                <w:color w:val="000000"/>
                <w:sz w:val="28"/>
                <w:szCs w:val="28"/>
                <w:highlight w:val="none"/>
                <w:lang w:val="en-US" w:eastAsia="zh-CN"/>
              </w:rPr>
              <w:t xml:space="preserve">15</w:t>
            </w:r>
            <w:r>
              <w:rPr>
                <w:rFonts w:hint="eastAsia" w:asciiTheme="minorEastAsia" w:hAnsiTheme="minorEastAsia" w:eastAsiaTheme="minorEastAsia" w:cstheme="minorEastAsia"/>
                <w:color w:val="000000"/>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lang w:val="en-US" w:eastAsia="zh-CN"/>
              </w:rPr>
              <w:t xml:space="preserve">12</w:t>
            </w:r>
            <w:r>
              <w:rPr>
                <w:rFonts w:hint="eastAsia" w:asciiTheme="minorEastAsia" w:hAnsiTheme="minorEastAsia" w:eastAsiaTheme="minorEastAsia" w:cstheme="minorEastAsia"/>
                <w:color w:val="000000"/>
                <w:sz w:val="28"/>
                <w:szCs w:val="28"/>
                <w:highlight w:val="none"/>
                <w:lang w:eastAsia="zh-CN"/>
              </w:rPr>
              <w:t xml:space="preserve">分，良好得</w:t>
            </w:r>
            <w:r>
              <w:rPr>
                <w:rFonts w:hint="eastAsia" w:asciiTheme="minorEastAsia" w:hAnsiTheme="minorEastAsia" w:eastAsiaTheme="minorEastAsia" w:cstheme="minorEastAsia"/>
                <w:color w:val="000000"/>
                <w:sz w:val="28"/>
                <w:szCs w:val="28"/>
                <w:highlight w:val="none"/>
                <w:lang w:val="en-US" w:eastAsia="zh-CN"/>
              </w:rPr>
              <w:t xml:space="preserve">11</w:t>
            </w:r>
            <w:r>
              <w:rPr>
                <w:rFonts w:hint="eastAsia" w:asciiTheme="minorEastAsia" w:hAnsiTheme="minorEastAsia" w:eastAsiaTheme="minorEastAsia" w:cstheme="minorEastAsia"/>
                <w:color w:val="000000"/>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lang w:val="en-US" w:eastAsia="zh-CN"/>
              </w:rPr>
              <w:t xml:space="preserve">7</w:t>
            </w:r>
            <w:r>
              <w:rPr>
                <w:rFonts w:hint="eastAsia" w:asciiTheme="minorEastAsia" w:hAnsiTheme="minorEastAsia" w:eastAsiaTheme="minorEastAsia" w:cstheme="minorEastAsia"/>
                <w:color w:val="000000"/>
                <w:sz w:val="28"/>
                <w:szCs w:val="28"/>
                <w:highlight w:val="none"/>
                <w:lang w:eastAsia="zh-CN"/>
              </w:rPr>
              <w:t xml:space="preserve">分，一般得</w:t>
            </w:r>
            <w:r>
              <w:rPr>
                <w:rFonts w:hint="eastAsia" w:asciiTheme="minorEastAsia" w:hAnsiTheme="minorEastAsia" w:eastAsiaTheme="minorEastAsia" w:cstheme="minorEastAsia"/>
                <w:color w:val="000000"/>
                <w:sz w:val="28"/>
                <w:szCs w:val="28"/>
                <w:highlight w:val="none"/>
                <w:lang w:val="en-US" w:eastAsia="zh-CN"/>
              </w:rPr>
              <w:t xml:space="preserve">6</w:t>
            </w:r>
            <w:r>
              <w:rPr>
                <w:rFonts w:hint="eastAsia" w:asciiTheme="minorEastAsia" w:hAnsiTheme="minorEastAsia" w:eastAsiaTheme="minorEastAsia" w:cstheme="minorEastAsia"/>
                <w:color w:val="000000"/>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lang w:val="en-US" w:eastAsia="zh-CN"/>
              </w:rPr>
              <w:t xml:space="preserve">2</w:t>
            </w:r>
            <w:r>
              <w:rPr>
                <w:rFonts w:hint="eastAsia" w:asciiTheme="minorEastAsia" w:hAnsiTheme="minorEastAsia" w:eastAsiaTheme="minorEastAsia" w:cstheme="minorEastAsia"/>
                <w:color w:val="000000"/>
                <w:sz w:val="28"/>
                <w:szCs w:val="28"/>
                <w:highlight w:val="none"/>
                <w:lang w:eastAsia="zh-CN"/>
              </w:rPr>
              <w:t xml:space="preserve">分，差或无此内容不得分。本项最高得</w:t>
            </w:r>
            <w:r>
              <w:rPr>
                <w:rFonts w:hint="eastAsia" w:asciiTheme="minorEastAsia" w:hAnsiTheme="minorEastAsia" w:eastAsiaTheme="minorEastAsia" w:cstheme="minorEastAsia"/>
                <w:color w:val="000000"/>
                <w:sz w:val="28"/>
                <w:szCs w:val="28"/>
                <w:highlight w:val="none"/>
                <w:lang w:val="en-US" w:eastAsia="zh-CN"/>
              </w:rPr>
              <w:t xml:space="preserve">15</w:t>
            </w:r>
            <w:r>
              <w:rPr>
                <w:rFonts w:hint="eastAsia" w:asciiTheme="minorEastAsia" w:hAnsiTheme="minorEastAsia" w:eastAsiaTheme="minorEastAsia" w:cstheme="minorEastAsia"/>
                <w:color w:val="000000"/>
                <w:sz w:val="28"/>
                <w:szCs w:val="28"/>
                <w:highlight w:val="none"/>
                <w:lang w:eastAsia="zh-CN"/>
              </w:rPr>
              <w:t xml:space="preserve">分，最低0分。</w:t>
            </w:r>
            <w:r/>
          </w:p>
          <w:p>
            <w:pPr>
              <w:jc w:val="both"/>
              <w:spacing w:line="36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经营场所要求（本条为实质性响应指标，如有任何一项不满足或负偏离则视为无效报价）（采购包一、采购包二、采购包三）</w:t>
            </w:r>
            <w:r/>
          </w:p>
          <w:p>
            <w:pPr>
              <w:ind w:left="0" w:firstLine="0"/>
              <w:jc w:val="both"/>
              <w:spacing w:line="274" w:lineRule="auto"/>
              <w:widowControl w:val="off"/>
              <w:rPr>
                <w:rFonts w:hint="eastAsia" w:asciiTheme="minorEastAsia" w:hAnsiTheme="minorEastAsia" w:eastAsiaTheme="minorEastAsia" w:cstheme="minorEastAsia"/>
                <w:color w:val="000000"/>
                <w:sz w:val="28"/>
                <w:szCs w:val="28"/>
                <w:highlight w:val="none"/>
                <w:lang w:val="en-US" w:eastAsia="zh-CN" w:bidi="ar-SA"/>
              </w:rPr>
            </w:pPr>
            <w:r>
              <w:rPr>
                <w:rFonts w:hint="eastAsia" w:asciiTheme="minorEastAsia" w:hAnsiTheme="minorEastAsia" w:eastAsiaTheme="minorEastAsia" w:cstheme="minorEastAsia"/>
                <w:b/>
                <w:bCs/>
                <w:color w:val="auto"/>
                <w:sz w:val="28"/>
                <w:szCs w:val="28"/>
                <w:highlight w:val="none"/>
              </w:rPr>
              <w:t xml:space="preserve">注：</w:t>
            </w:r>
            <w:r>
              <w:rPr>
                <w:rFonts w:hint="eastAsia" w:asciiTheme="minorEastAsia" w:hAnsiTheme="minorEastAsia" w:eastAsiaTheme="minorEastAsia" w:cstheme="minorEastAsia"/>
                <w:b/>
                <w:bCs/>
                <w:color w:val="auto"/>
                <w:sz w:val="28"/>
                <w:szCs w:val="28"/>
                <w:highlight w:val="none"/>
                <w:lang w:eastAsia="zh-CN"/>
              </w:rPr>
              <w:t xml:space="preserve">投标人</w:t>
            </w:r>
            <w:r>
              <w:rPr>
                <w:rFonts w:hint="eastAsia" w:asciiTheme="minorEastAsia" w:hAnsiTheme="minorEastAsia" w:eastAsiaTheme="minorEastAsia" w:cstheme="minorEastAsia"/>
                <w:b/>
                <w:bCs/>
                <w:color w:val="auto"/>
                <w:sz w:val="28"/>
                <w:szCs w:val="28"/>
                <w:highlight w:val="none"/>
              </w:rPr>
              <w:t xml:space="preserve">须在投标文件中提供产权证明文件扫描件或租赁协议扫描件。</w:t>
            </w:r>
            <w:r/>
          </w:p>
        </w:tc>
      </w:tr>
      <w:tr>
        <w:trPr>
          <w:trHeight w:val="840"/>
        </w:trPr>
        <w:tc>
          <w:tcPr>
            <w:tcW w:w="1440" w:type="dxa"/>
            <w:vAlign w:val="center"/>
            <w:vMerge w:val="continue"/>
            <w:textDirection w:val="lrTb"/>
            <w:noWrap w:val="false"/>
          </w:tcPr>
          <w:p>
            <w:pPr>
              <w:ind w:firstLine="560"/>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tc>
        <w:tc>
          <w:tcPr>
            <w:tcW w:w="1275"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突发事件应急预案（</w:t>
            </w:r>
            <w:r>
              <w:rPr>
                <w:rFonts w:hint="eastAsia" w:asciiTheme="minorEastAsia" w:hAnsiTheme="minorEastAsia" w:eastAsiaTheme="minorEastAsia" w:cstheme="minorEastAsia"/>
                <w:color w:val="000000"/>
                <w:sz w:val="28"/>
                <w:szCs w:val="28"/>
                <w:highlight w:val="none"/>
                <w:lang w:val="en-US" w:eastAsia="zh-CN"/>
              </w:rPr>
              <w:t xml:space="preserve">12</w:t>
            </w:r>
            <w:r>
              <w:rPr>
                <w:rFonts w:hint="eastAsia" w:asciiTheme="minorEastAsia" w:hAnsiTheme="minorEastAsia" w:eastAsiaTheme="minorEastAsia" w:cstheme="minorEastAsia"/>
                <w:color w:val="000000"/>
                <w:sz w:val="28"/>
                <w:szCs w:val="28"/>
                <w:highlight w:val="none"/>
              </w:rPr>
              <w:t xml:space="preserve">分）</w:t>
            </w:r>
            <w:r/>
          </w:p>
        </w:tc>
        <w:tc>
          <w:tcPr>
            <w:tcW w:w="7711" w:type="dxa"/>
            <w:vAlign w:val="center"/>
            <w:textDirection w:val="lrTb"/>
            <w:noWrap w:val="false"/>
          </w:tcPr>
          <w:p>
            <w:pPr>
              <w:spacing w:line="240" w:lineRule="auto"/>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投标文件中投标人提供的《突发事件应急预案》（内容包括但不限于在服务过程中老人出现意外情况的应对方案、服务人员出现意外情况的应对方案等）的完善性和合理性进行打分，优秀得</w:t>
            </w:r>
            <w:r>
              <w:rPr>
                <w:rFonts w:hint="eastAsia" w:asciiTheme="minorEastAsia" w:hAnsiTheme="minorEastAsia" w:eastAsiaTheme="minorEastAsia" w:cstheme="minorEastAsia"/>
                <w:color w:val="000000"/>
                <w:sz w:val="28"/>
                <w:szCs w:val="28"/>
                <w:highlight w:val="none"/>
                <w:lang w:val="en-US" w:eastAsia="zh-CN"/>
              </w:rPr>
              <w:t xml:space="preserve">12</w:t>
            </w:r>
            <w:r>
              <w:rPr>
                <w:rFonts w:hint="eastAsia" w:asciiTheme="minorEastAsia" w:hAnsiTheme="minorEastAsia" w:eastAsiaTheme="minorEastAsia" w:cstheme="minorEastAsia"/>
                <w:color w:val="000000"/>
                <w:sz w:val="28"/>
                <w:szCs w:val="28"/>
                <w:highlight w:val="none"/>
              </w:rPr>
              <w:t xml:space="preserve">—</w:t>
            </w:r>
            <w:r>
              <w:rPr>
                <w:rFonts w:hint="eastAsia" w:asciiTheme="minorEastAsia" w:hAnsiTheme="minorEastAsia" w:eastAsiaTheme="minorEastAsia" w:cstheme="minorEastAsia"/>
                <w:color w:val="000000"/>
                <w:sz w:val="28"/>
                <w:szCs w:val="28"/>
                <w:highlight w:val="none"/>
                <w:lang w:val="en-US" w:eastAsia="zh-CN"/>
              </w:rPr>
              <w:t xml:space="preserve">10</w:t>
            </w:r>
            <w:r>
              <w:rPr>
                <w:rFonts w:hint="eastAsia" w:asciiTheme="minorEastAsia" w:hAnsiTheme="minorEastAsia" w:eastAsiaTheme="minorEastAsia" w:cstheme="minorEastAsia"/>
                <w:color w:val="000000"/>
                <w:sz w:val="28"/>
                <w:szCs w:val="28"/>
                <w:highlight w:val="none"/>
              </w:rPr>
              <w:t xml:space="preserve">分，良好得</w:t>
            </w:r>
            <w:r>
              <w:rPr>
                <w:rFonts w:hint="eastAsia" w:asciiTheme="minorEastAsia" w:hAnsiTheme="minorEastAsia" w:eastAsiaTheme="minorEastAsia" w:cstheme="minorEastAsia"/>
                <w:color w:val="000000"/>
                <w:sz w:val="28"/>
                <w:szCs w:val="28"/>
                <w:highlight w:val="none"/>
                <w:lang w:val="en-US" w:eastAsia="zh-CN"/>
              </w:rPr>
              <w:t xml:space="preserve">9</w:t>
            </w:r>
            <w:r>
              <w:rPr>
                <w:rFonts w:hint="eastAsia" w:asciiTheme="minorEastAsia" w:hAnsiTheme="minorEastAsia" w:eastAsiaTheme="minorEastAsia" w:cstheme="minorEastAsia"/>
                <w:color w:val="000000"/>
                <w:sz w:val="28"/>
                <w:szCs w:val="28"/>
                <w:highlight w:val="none"/>
              </w:rPr>
              <w:t xml:space="preserve">—</w:t>
            </w:r>
            <w:r>
              <w:rPr>
                <w:rFonts w:hint="eastAsia" w:asciiTheme="minorEastAsia" w:hAnsiTheme="minorEastAsia" w:eastAsiaTheme="minorEastAsia" w:cstheme="minorEastAsia"/>
                <w:color w:val="000000"/>
                <w:sz w:val="28"/>
                <w:szCs w:val="28"/>
                <w:highlight w:val="none"/>
                <w:lang w:val="en-US" w:eastAsia="zh-CN"/>
              </w:rPr>
              <w:t xml:space="preserve">6</w:t>
            </w:r>
            <w:r>
              <w:rPr>
                <w:rFonts w:hint="eastAsia" w:asciiTheme="minorEastAsia" w:hAnsiTheme="minorEastAsia" w:eastAsiaTheme="minorEastAsia" w:cstheme="minorEastAsia"/>
                <w:color w:val="000000"/>
                <w:sz w:val="28"/>
                <w:szCs w:val="28"/>
                <w:highlight w:val="none"/>
              </w:rPr>
              <w:t xml:space="preserve">分，</w:t>
            </w:r>
            <w:r>
              <w:rPr>
                <w:rFonts w:hint="eastAsia" w:asciiTheme="minorEastAsia" w:hAnsiTheme="minorEastAsia" w:eastAsiaTheme="minorEastAsia" w:cstheme="minorEastAsia"/>
                <w:color w:val="auto"/>
                <w:sz w:val="28"/>
                <w:szCs w:val="28"/>
                <w:highlight w:val="none"/>
              </w:rPr>
              <w:t xml:space="preserve">一般得</w:t>
            </w:r>
            <w:r>
              <w:rPr>
                <w:rFonts w:hint="eastAsia" w:asciiTheme="minorEastAsia" w:hAnsiTheme="minorEastAsia" w:eastAsiaTheme="minorEastAsia" w:cstheme="minorEastAsia"/>
                <w:color w:val="auto"/>
                <w:sz w:val="28"/>
                <w:szCs w:val="28"/>
                <w:highlight w:val="none"/>
                <w:lang w:val="en-US" w:eastAsia="zh-CN"/>
              </w:rPr>
              <w:t xml:space="preserve">5</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分，</w:t>
            </w:r>
            <w:r>
              <w:rPr>
                <w:rFonts w:hint="eastAsia" w:asciiTheme="minorEastAsia" w:hAnsiTheme="minorEastAsia" w:eastAsiaTheme="minorEastAsia" w:cstheme="minorEastAsia"/>
                <w:color w:val="000000"/>
                <w:sz w:val="28"/>
                <w:szCs w:val="28"/>
                <w:highlight w:val="none"/>
              </w:rPr>
              <w:t xml:space="preserve">差或无此内容不得分。本项最高得</w:t>
            </w:r>
            <w:r>
              <w:rPr>
                <w:rFonts w:hint="eastAsia" w:asciiTheme="minorEastAsia" w:hAnsiTheme="minorEastAsia" w:eastAsiaTheme="minorEastAsia" w:cstheme="minorEastAsia"/>
                <w:color w:val="000000"/>
                <w:sz w:val="28"/>
                <w:szCs w:val="28"/>
                <w:highlight w:val="none"/>
                <w:lang w:val="en-US" w:eastAsia="zh-CN"/>
              </w:rPr>
              <w:t xml:space="preserve">12</w:t>
            </w:r>
            <w:r>
              <w:rPr>
                <w:rFonts w:hint="eastAsia" w:asciiTheme="minorEastAsia" w:hAnsiTheme="minorEastAsia" w:eastAsiaTheme="minorEastAsia" w:cstheme="minorEastAsia"/>
                <w:color w:val="000000"/>
                <w:sz w:val="28"/>
                <w:szCs w:val="28"/>
                <w:highlight w:val="none"/>
              </w:rPr>
              <w:t xml:space="preserve">分，最低0分。</w:t>
            </w:r>
            <w:r/>
          </w:p>
        </w:tc>
      </w:tr>
    </w:tbl>
    <w:p>
      <w:pPr>
        <w:pStyle w:val="842"/>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842"/>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bCs/>
          <w:color w:val="auto"/>
          <w:sz w:val="28"/>
          <w:szCs w:val="28"/>
          <w:highlight w:val="none"/>
        </w:rPr>
        <w:t xml:space="preserve">本项目采用综合评分法。</w:t>
      </w:r>
      <w:r/>
    </w:p>
    <w:p>
      <w:pPr>
        <w:pStyle w:val="863"/>
        <w:rPr>
          <w:rFonts w:hint="eastAsia" w:asciiTheme="minorEastAsia" w:hAnsiTheme="minorEastAsia" w:eastAsiaTheme="minorEastAsia" w:cstheme="minorEastAsia"/>
          <w:sz w:val="28"/>
          <w:szCs w:val="28"/>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asciiTheme="minorEastAsia" w:hAnsiTheme="minorEastAsia" w:eastAsiaTheme="minorEastAsia" w:cstheme="minorEastAsia"/>
          <w:sz w:val="28"/>
          <w:szCs w:val="28"/>
          <w:highlight w:val="none"/>
        </w:rPr>
      </w:r>
      <w:r/>
    </w:p>
    <w:p>
      <w:pPr>
        <w:pStyle w:val="823"/>
        <w:numPr>
          <w:ilvl w:val="0"/>
          <w:numId w:val="0"/>
        </w:numPr>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2、项目要求（采购需求）</w:t>
      </w:r>
      <w:bookmarkEnd w:id="6"/>
      <w:r/>
      <w:r/>
    </w:p>
    <w:p>
      <w:pPr>
        <w:ind w:firstLine="562"/>
        <w:jc w:val="both"/>
        <w:spacing w:line="520" w:lineRule="exact"/>
        <w:widowControl w:val="off"/>
        <w:rPr>
          <w:rFonts w:hint="eastAsia" w:asciiTheme="minorEastAsia" w:hAnsiTheme="minorEastAsia" w:eastAsiaTheme="minorEastAsia" w:cstheme="minorEastAsia"/>
          <w:b/>
          <w:bCs/>
          <w:color w:val="auto"/>
          <w:sz w:val="28"/>
          <w:szCs w:val="28"/>
          <w:highlight w:val="none"/>
          <w:lang w:val="en-US" w:eastAsia="zh-CN" w:bidi="ar-SA"/>
        </w:rPr>
        <w:outlineLvl w:val="9"/>
      </w:pPr>
      <w:r/>
      <w:bookmarkStart w:id="10" w:name="_Toc521664931"/>
      <w:r/>
      <w:bookmarkStart w:id="11" w:name="OLE_LINK14"/>
      <w:r/>
      <w:bookmarkStart w:id="12" w:name="_Toc520459881"/>
      <w:r/>
      <w:bookmarkStart w:id="13" w:name="_Toc10140"/>
      <w:r/>
      <w:bookmarkStart w:id="14" w:name="OLE_LINK13"/>
      <w:r>
        <w:rPr>
          <w:rFonts w:hint="eastAsia" w:asciiTheme="minorEastAsia" w:hAnsiTheme="minorEastAsia" w:eastAsiaTheme="minorEastAsia" w:cstheme="minorEastAsia"/>
          <w:b/>
          <w:bCs/>
          <w:color w:val="auto"/>
          <w:sz w:val="28"/>
          <w:szCs w:val="28"/>
          <w:highlight w:val="none"/>
          <w:lang w:val="en-US" w:eastAsia="zh-CN" w:bidi="ar-SA"/>
        </w:rPr>
        <w:t xml:space="preserve">一、项目概况</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1、项目名称：丰县民政局政府购买居家养老上门服务项目；</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2、服务期限：自合同签订之日起一年；</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3、项目预算：经财政部门批准，本项目采用固定价格（丰县政府购买居家养老服务每人每月补贴价格不能更改）采购的项目。本项目预算总金额约300万元。本项目划分为3个采购包，采购包一预算金额约100万元；采购包二预算金额约100万元；采购包三预算金额约100万元。</w:t>
      </w:r>
      <w:r/>
    </w:p>
    <w:p>
      <w:pPr>
        <w:ind w:firstLine="562"/>
        <w:jc w:val="both"/>
        <w:spacing w:line="520" w:lineRule="exact"/>
        <w:widowControl w:val="off"/>
        <w:rPr>
          <w:rFonts w:hint="eastAsia" w:asciiTheme="minorEastAsia" w:hAnsiTheme="minorEastAsia" w:eastAsiaTheme="minorEastAsia" w:cstheme="minorEastAsia"/>
          <w:b/>
          <w:bCs/>
          <w:color w:val="auto"/>
          <w:sz w:val="28"/>
          <w:szCs w:val="28"/>
          <w:highlight w:val="none"/>
          <w:lang w:val="en-US" w:eastAsia="zh-CN" w:bidi="ar-SA"/>
        </w:rPr>
        <w:outlineLvl w:val="9"/>
      </w:pPr>
      <w:r>
        <w:rPr>
          <w:rFonts w:hint="eastAsia" w:asciiTheme="minorEastAsia" w:hAnsiTheme="minorEastAsia" w:eastAsiaTheme="minorEastAsia" w:cstheme="minorEastAsia"/>
          <w:b/>
          <w:bCs/>
          <w:color w:val="auto"/>
          <w:sz w:val="28"/>
          <w:szCs w:val="28"/>
          <w:highlight w:val="none"/>
          <w:lang w:val="en-US" w:eastAsia="zh-CN" w:bidi="ar-SA"/>
        </w:rPr>
        <w:t xml:space="preserve">二、服务内容：</w:t>
      </w:r>
      <w:r/>
    </w:p>
    <w:p>
      <w:pPr>
        <w:ind w:firstLine="560"/>
        <w:jc w:val="both"/>
        <w:spacing w:line="520" w:lineRule="exact"/>
        <w:widowControl w:val="off"/>
        <w:rPr>
          <w:rFonts w:hint="eastAsia" w:asciiTheme="minorEastAsia" w:hAnsiTheme="minorEastAsia" w:eastAsiaTheme="minorEastAsia" w:cstheme="minorEastAsia"/>
          <w:color w:val="auto"/>
          <w:sz w:val="28"/>
          <w:szCs w:val="28"/>
          <w:highlight w:val="none"/>
          <w:lang w:val="en-US" w:eastAsia="zh-CN"/>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一）对具有丰县户籍且常住的高龄、经济困难失能老年人，每月提供生活照料居家养老服务。每月补贴100元的老人，每月上门服务3次且每次不低于1小时，每月不少于一次寻访探视；每月补贴60元的老人，每月上门服务2次且每次不低于1小时；每月补贴30元的老人，每月上门服务1次且每次不低于1小时。</w:t>
      </w:r>
      <w:r/>
    </w:p>
    <w:tbl>
      <w:tblPr>
        <w:tblStyle w:val="8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4262"/>
        <w:gridCol w:w="2442"/>
        <w:gridCol w:w="2442"/>
      </w:tblGrid>
      <w:tr>
        <w:trPr>
          <w:jc w:val="center"/>
          <w:trHeight w:val="1081"/>
        </w:trPr>
        <w:tc>
          <w:tcPr>
            <w:tcW w:w="360"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序号</w:t>
            </w:r>
            <w:r/>
          </w:p>
        </w:tc>
        <w:tc>
          <w:tcPr>
            <w:tcW w:w="2161" w:type="pct"/>
            <w:vAlign w:val="center"/>
            <w:textDirection w:val="lrTb"/>
            <w:noWrap w:val="false"/>
          </w:tcPr>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人员类别</w:t>
            </w:r>
            <w:r/>
          </w:p>
        </w:tc>
        <w:tc>
          <w:tcPr>
            <w:tcW w:w="1238" w:type="pct"/>
            <w:vAlign w:val="center"/>
            <w:textDirection w:val="lrTb"/>
            <w:noWrap w:val="false"/>
          </w:tcPr>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补贴标准</w:t>
            </w:r>
            <w:r/>
          </w:p>
        </w:tc>
        <w:tc>
          <w:tcPr>
            <w:tcW w:w="1238" w:type="pct"/>
            <w:vAlign w:val="center"/>
            <w:textDirection w:val="lrTb"/>
            <w:noWrap w:val="false"/>
          </w:tcPr>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备注</w:t>
            </w:r>
            <w:r/>
          </w:p>
        </w:tc>
      </w:tr>
      <w:tr>
        <w:trPr>
          <w:jc w:val="center"/>
          <w:trHeight w:val="1081"/>
        </w:trPr>
        <w:tc>
          <w:tcPr>
            <w:tcW w:w="360"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1</w:t>
            </w:r>
            <w:r/>
          </w:p>
        </w:tc>
        <w:tc>
          <w:tcPr>
            <w:tcW w:w="2161" w:type="pct"/>
            <w:vAlign w:val="center"/>
            <w:textDirection w:val="lrTb"/>
            <w:noWrap w:val="false"/>
          </w:tcPr>
          <w:p>
            <w:pPr>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低保对象中60周岁及以上的重度失能、完全失能的老年人</w:t>
            </w:r>
            <w:r/>
          </w:p>
        </w:tc>
        <w:tc>
          <w:tcPr>
            <w:tcW w:w="1238"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100元/人/月</w:t>
            </w:r>
            <w:r/>
          </w:p>
        </w:tc>
        <w:tc>
          <w:tcPr>
            <w:tcW w:w="1238" w:type="pct"/>
            <w:vAlign w:val="center"/>
            <w:textDirection w:val="lrTb"/>
            <w:noWrap w:val="false"/>
          </w:tcPr>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r>
            <w:r/>
          </w:p>
        </w:tc>
      </w:tr>
      <w:tr>
        <w:trPr>
          <w:jc w:val="center"/>
          <w:trHeight w:val="1081"/>
        </w:trPr>
        <w:tc>
          <w:tcPr>
            <w:tcW w:w="360"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2</w:t>
            </w:r>
            <w:r/>
          </w:p>
        </w:tc>
        <w:tc>
          <w:tcPr>
            <w:tcW w:w="2161" w:type="pct"/>
            <w:vAlign w:val="center"/>
            <w:textDirection w:val="lrTb"/>
            <w:noWrap w:val="false"/>
          </w:tcPr>
          <w:p>
            <w:pPr>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低保对象和分散供养特困人员中80周岁及以上的高龄老年人</w:t>
            </w:r>
            <w:r/>
          </w:p>
        </w:tc>
        <w:tc>
          <w:tcPr>
            <w:tcW w:w="1238"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60元/人/月</w:t>
            </w:r>
            <w:r/>
          </w:p>
        </w:tc>
        <w:tc>
          <w:tcPr>
            <w:tcW w:w="1238" w:type="pct"/>
            <w:vAlign w:val="center"/>
            <w:textDirection w:val="lrTb"/>
            <w:noWrap w:val="false"/>
          </w:tcPr>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r>
            <w:r/>
          </w:p>
        </w:tc>
      </w:tr>
      <w:tr>
        <w:trPr>
          <w:jc w:val="center"/>
          <w:trHeight w:val="1081"/>
        </w:trPr>
        <w:tc>
          <w:tcPr>
            <w:tcW w:w="360"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3</w:t>
            </w:r>
            <w:r/>
          </w:p>
        </w:tc>
        <w:tc>
          <w:tcPr>
            <w:tcW w:w="2161" w:type="pct"/>
            <w:vAlign w:val="center"/>
            <w:textDirection w:val="lrTb"/>
            <w:noWrap w:val="false"/>
          </w:tcPr>
          <w:p>
            <w:pPr>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80周岁以上经专业评定为重度、完全失能的老年人</w:t>
            </w:r>
            <w:r/>
          </w:p>
        </w:tc>
        <w:tc>
          <w:tcPr>
            <w:tcW w:w="1238"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30元/人/月</w:t>
            </w:r>
            <w:r/>
          </w:p>
        </w:tc>
        <w:tc>
          <w:tcPr>
            <w:tcW w:w="1238" w:type="pct"/>
            <w:vAlign w:val="center"/>
            <w:textDirection w:val="lrTb"/>
            <w:noWrap w:val="false"/>
          </w:tcPr>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r>
            <w:r/>
          </w:p>
        </w:tc>
      </w:tr>
    </w:tbl>
    <w:p>
      <w:pPr>
        <w:ind w:firstLine="562"/>
        <w:jc w:val="both"/>
        <w:spacing w:line="360" w:lineRule="auto"/>
        <w:widowControl w:val="off"/>
        <w:tabs>
          <w:tab w:val="left" w:pos="312" w:leader="none"/>
        </w:tabs>
        <w:rPr>
          <w:rFonts w:hint="eastAsia" w:asciiTheme="minorEastAsia" w:hAnsiTheme="minorEastAsia" w:eastAsiaTheme="minorEastAsia" w:cstheme="minorEastAsia"/>
          <w:b w:val="0"/>
          <w:bCs w:val="0"/>
          <w:color w:val="auto"/>
          <w:sz w:val="28"/>
          <w:szCs w:val="28"/>
          <w:highlight w:val="none"/>
          <w:lang w:val="en-US" w:eastAsia="zh-CN" w:bidi="ar-SA"/>
        </w:rPr>
      </w:pPr>
      <w:r>
        <w:rPr>
          <w:rFonts w:hint="eastAsia" w:asciiTheme="minorEastAsia" w:hAnsiTheme="minorEastAsia" w:eastAsiaTheme="minorEastAsia" w:cstheme="minorEastAsia"/>
          <w:b/>
          <w:bCs/>
          <w:color w:val="auto"/>
          <w:sz w:val="28"/>
          <w:szCs w:val="28"/>
          <w:highlight w:val="none"/>
          <w:lang w:val="en-US" w:eastAsia="zh-CN"/>
        </w:rPr>
        <w:t xml:space="preserve">1.2</w:t>
      </w:r>
      <w:r>
        <w:rPr>
          <w:rFonts w:hint="eastAsia" w:asciiTheme="minorEastAsia" w:hAnsiTheme="minorEastAsia" w:eastAsiaTheme="minorEastAsia" w:cstheme="minorEastAsia"/>
          <w:b/>
          <w:bCs/>
          <w:color w:val="auto"/>
          <w:sz w:val="28"/>
          <w:szCs w:val="28"/>
          <w:highlight w:val="none"/>
        </w:rPr>
        <w:t xml:space="preserve">线下服务，</w:t>
      </w:r>
      <w:r>
        <w:rPr>
          <w:rFonts w:hint="eastAsia" w:asciiTheme="minorEastAsia" w:hAnsiTheme="minorEastAsia" w:eastAsiaTheme="minorEastAsia" w:cstheme="minorEastAsia"/>
          <w:b/>
          <w:bCs/>
          <w:color w:val="auto"/>
          <w:sz w:val="28"/>
          <w:szCs w:val="28"/>
          <w:highlight w:val="none"/>
          <w:lang w:val="en-US" w:eastAsia="zh-CN"/>
        </w:rPr>
        <w:t xml:space="preserve">上门</w:t>
      </w:r>
      <w:r>
        <w:rPr>
          <w:rFonts w:hint="eastAsia" w:asciiTheme="minorEastAsia" w:hAnsiTheme="minorEastAsia" w:eastAsiaTheme="minorEastAsia" w:cstheme="minorEastAsia"/>
          <w:b/>
          <w:bCs/>
          <w:color w:val="auto"/>
          <w:sz w:val="28"/>
          <w:szCs w:val="28"/>
          <w:highlight w:val="none"/>
        </w:rPr>
        <w:t xml:space="preserve">服务费：</w:t>
      </w:r>
      <w:r>
        <w:rPr>
          <w:rFonts w:hint="eastAsia" w:asciiTheme="minorEastAsia" w:hAnsiTheme="minorEastAsia" w:eastAsiaTheme="minorEastAsia" w:cstheme="minorEastAsia"/>
          <w:b/>
          <w:bCs/>
          <w:color w:val="auto"/>
          <w:sz w:val="28"/>
          <w:szCs w:val="28"/>
          <w:highlight w:val="none"/>
          <w:lang w:val="en-US" w:eastAsia="zh-CN"/>
        </w:rPr>
        <w:t xml:space="preserve">30</w:t>
      </w:r>
      <w:r>
        <w:rPr>
          <w:rFonts w:hint="eastAsia" w:asciiTheme="minorEastAsia" w:hAnsiTheme="minorEastAsia" w:eastAsiaTheme="minorEastAsia" w:cstheme="minorEastAsia"/>
          <w:b/>
          <w:bCs/>
          <w:color w:val="auto"/>
          <w:sz w:val="28"/>
          <w:szCs w:val="28"/>
          <w:highlight w:val="none"/>
        </w:rPr>
        <w:t xml:space="preserve">元/人/</w:t>
      </w:r>
      <w:r>
        <w:rPr>
          <w:rFonts w:hint="eastAsia" w:asciiTheme="minorEastAsia" w:hAnsiTheme="minorEastAsia" w:eastAsiaTheme="minorEastAsia" w:cstheme="minorEastAsia"/>
          <w:b/>
          <w:bCs/>
          <w:color w:val="auto"/>
          <w:sz w:val="28"/>
          <w:szCs w:val="28"/>
          <w:highlight w:val="none"/>
          <w:lang w:val="en-US" w:eastAsia="zh-CN"/>
        </w:rPr>
        <w:t xml:space="preserve">次</w:t>
      </w:r>
      <w:r>
        <w:rPr>
          <w:rFonts w:hint="eastAsia" w:asciiTheme="minorEastAsia" w:hAnsiTheme="minorEastAsia" w:eastAsiaTheme="minorEastAsia" w:cstheme="minorEastAsia"/>
          <w:b/>
          <w:bCs/>
          <w:color w:val="auto"/>
          <w:sz w:val="28"/>
          <w:szCs w:val="28"/>
          <w:highlight w:val="none"/>
          <w:lang w:eastAsia="zh-CN"/>
        </w:rPr>
        <w:t xml:space="preserve">；</w:t>
      </w:r>
      <w:r>
        <w:rPr>
          <w:rFonts w:hint="eastAsia" w:asciiTheme="minorEastAsia" w:hAnsiTheme="minorEastAsia" w:eastAsiaTheme="minorEastAsia" w:cstheme="minorEastAsia"/>
          <w:b/>
          <w:bCs/>
          <w:color w:val="auto"/>
          <w:sz w:val="28"/>
          <w:szCs w:val="28"/>
          <w:highlight w:val="none"/>
          <w:lang w:val="en-US" w:eastAsia="zh-CN"/>
        </w:rPr>
        <w:t xml:space="preserve">寻访探视，按照10元/次标准给予补贴。</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（二）服务项目及要求：</w:t>
      </w:r>
      <w:r/>
    </w:p>
    <w:p>
      <w:pPr>
        <w:ind w:firstLine="560"/>
        <w:jc w:val="both"/>
        <w:spacing w:line="360" w:lineRule="auto"/>
        <w:widowControl w:val="off"/>
        <w:tabs>
          <w:tab w:val="left" w:pos="312"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2.1</w:t>
      </w:r>
      <w:r>
        <w:rPr>
          <w:rFonts w:hint="eastAsia" w:asciiTheme="minorEastAsia" w:hAnsiTheme="minorEastAsia" w:eastAsiaTheme="minorEastAsia" w:cstheme="minorEastAsia"/>
          <w:color w:val="auto"/>
          <w:sz w:val="28"/>
          <w:szCs w:val="28"/>
          <w:highlight w:val="none"/>
        </w:rPr>
        <w:t xml:space="preserve">个人护理--修剪指甲、面部清洁、洗头理发、掏耳剃须、手足清洁、其他服务；</w:t>
      </w:r>
      <w:r/>
    </w:p>
    <w:p>
      <w:pPr>
        <w:ind w:firstLine="560"/>
        <w:jc w:val="both"/>
        <w:spacing w:line="360" w:lineRule="auto"/>
        <w:widowControl w:val="off"/>
        <w:tabs>
          <w:tab w:val="left" w:pos="312"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2.2</w:t>
      </w:r>
      <w:r>
        <w:rPr>
          <w:rFonts w:hint="eastAsia" w:asciiTheme="minorEastAsia" w:hAnsiTheme="minorEastAsia" w:eastAsiaTheme="minorEastAsia" w:cstheme="minorEastAsia"/>
          <w:color w:val="auto"/>
          <w:sz w:val="28"/>
          <w:szCs w:val="28"/>
          <w:highlight w:val="none"/>
        </w:rPr>
        <w:t xml:space="preserve">卫生整理--居室保洁、厨卫清理、衣物洗涤、翻晒被褥、物品规整、其他服务；</w:t>
      </w:r>
      <w:r/>
    </w:p>
    <w:p>
      <w:pPr>
        <w:ind w:firstLine="560"/>
        <w:jc w:val="both"/>
        <w:spacing w:line="360" w:lineRule="auto"/>
        <w:widowControl w:val="off"/>
        <w:tabs>
          <w:tab w:val="left" w:pos="312"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2.3</w:t>
      </w:r>
      <w:r>
        <w:rPr>
          <w:rFonts w:hint="eastAsia" w:asciiTheme="minorEastAsia" w:hAnsiTheme="minorEastAsia" w:eastAsiaTheme="minorEastAsia" w:cstheme="minorEastAsia"/>
          <w:color w:val="auto"/>
          <w:sz w:val="28"/>
          <w:szCs w:val="28"/>
          <w:highlight w:val="none"/>
        </w:rPr>
        <w:t xml:space="preserve">助医服务--测量血压、陪诊就医、医疗护理、术后康复、慢病指导、其他服务；</w:t>
      </w:r>
      <w:r/>
    </w:p>
    <w:p>
      <w:pPr>
        <w:ind w:firstLine="560"/>
        <w:jc w:val="both"/>
        <w:spacing w:line="360" w:lineRule="auto"/>
        <w:widowControl w:val="off"/>
        <w:tabs>
          <w:tab w:val="left" w:pos="312"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2.4</w:t>
      </w:r>
      <w:r>
        <w:rPr>
          <w:rFonts w:hint="eastAsia" w:asciiTheme="minorEastAsia" w:hAnsiTheme="minorEastAsia" w:eastAsiaTheme="minorEastAsia" w:cstheme="minorEastAsia"/>
          <w:color w:val="auto"/>
          <w:sz w:val="28"/>
          <w:szCs w:val="28"/>
          <w:highlight w:val="none"/>
        </w:rPr>
        <w:t xml:space="preserve">心理疏导--心灵营养、精神慰籍、情感领诉、休闲娱乐、兴趣指导、其他服务；</w:t>
      </w:r>
      <w:r/>
    </w:p>
    <w:p>
      <w:pPr>
        <w:ind w:firstLine="560"/>
        <w:jc w:val="both"/>
        <w:spacing w:line="360" w:lineRule="auto"/>
        <w:widowControl w:val="off"/>
        <w:tabs>
          <w:tab w:val="left" w:pos="312" w:leader="none"/>
        </w:tabs>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2.5上门探视--亲情陪伴、近况沟通、需求了解、节日慰问、生活关怀、其他服务；</w:t>
      </w:r>
      <w:r/>
    </w:p>
    <w:p>
      <w:pPr>
        <w:ind w:firstLine="560"/>
        <w:jc w:val="both"/>
        <w:spacing w:line="360" w:lineRule="auto"/>
        <w:widowControl w:val="off"/>
        <w:tabs>
          <w:tab w:val="left" w:pos="312"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w:t>
      </w: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rPr>
        <w:t xml:space="preserve">服务期限：</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 至</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ind w:firstLine="562"/>
        <w:jc w:val="both"/>
        <w:spacing w:line="520" w:lineRule="exact"/>
        <w:widowControl w:val="off"/>
        <w:rPr>
          <w:rFonts w:hint="eastAsia" w:asciiTheme="minorEastAsia" w:hAnsiTheme="minorEastAsia" w:eastAsiaTheme="minorEastAsia" w:cstheme="minorEastAsia"/>
          <w:b/>
          <w:bCs/>
          <w:color w:val="auto"/>
          <w:sz w:val="28"/>
          <w:szCs w:val="28"/>
          <w:highlight w:val="none"/>
          <w:lang w:val="en-US" w:eastAsia="zh-CN" w:bidi="ar-SA"/>
        </w:rPr>
        <w:outlineLvl w:val="9"/>
      </w:pPr>
      <w:r>
        <w:rPr>
          <w:rFonts w:hint="eastAsia" w:asciiTheme="minorEastAsia" w:hAnsiTheme="minorEastAsia" w:eastAsiaTheme="minorEastAsia" w:cstheme="minorEastAsia"/>
          <w:b/>
          <w:bCs/>
          <w:color w:val="auto"/>
          <w:sz w:val="28"/>
          <w:szCs w:val="28"/>
          <w:highlight w:val="none"/>
          <w:lang w:val="en-US" w:eastAsia="zh-CN" w:bidi="ar-SA"/>
        </w:rPr>
        <w:t xml:space="preserve">三、服务区域</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采购包1：常店镇、师寨镇、欢口镇、顺河镇、首羡镇</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采购包2：孙楼街道、凤城街道、华山镇、梁寨镇、范楼镇</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采购包3：中阳里街道、宋楼镇、大沙河镇、赵庄镇、王沟镇</w:t>
      </w:r>
      <w:r/>
    </w:p>
    <w:p>
      <w:pPr>
        <w:ind w:firstLine="562"/>
        <w:jc w:val="both"/>
        <w:spacing w:line="520" w:lineRule="exact"/>
        <w:widowControl w:val="off"/>
        <w:rPr>
          <w:rFonts w:hint="eastAsia" w:asciiTheme="minorEastAsia" w:hAnsiTheme="minorEastAsia" w:eastAsiaTheme="minorEastAsia" w:cstheme="minorEastAsia"/>
          <w:b/>
          <w:bCs/>
          <w:color w:val="auto"/>
          <w:sz w:val="28"/>
          <w:szCs w:val="28"/>
          <w:highlight w:val="none"/>
          <w:lang w:val="en-US" w:eastAsia="zh-CN" w:bidi="ar-SA"/>
        </w:rPr>
        <w:outlineLvl w:val="9"/>
      </w:pPr>
      <w:r>
        <w:rPr>
          <w:rFonts w:hint="eastAsia" w:asciiTheme="minorEastAsia" w:hAnsiTheme="minorEastAsia" w:eastAsiaTheme="minorEastAsia" w:cstheme="minorEastAsia"/>
          <w:b/>
          <w:bCs/>
          <w:color w:val="auto"/>
          <w:sz w:val="28"/>
          <w:szCs w:val="28"/>
          <w:highlight w:val="none"/>
          <w:lang w:val="en-US" w:eastAsia="zh-CN" w:bidi="ar-SA"/>
        </w:rPr>
        <w:t xml:space="preserve">四、服务对象及服务标准</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1、购买对象</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（1）低保对象中60周岁及以上的重度失能、完全失能的老年人。</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（2）低保对象和分散供养特困人员中80周岁及以上的高龄老年人。</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（3）80周岁以上经专业评定为重度、完全失能的老年人。</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2、补贴标准</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（1）低保对象中60周岁及以上的重度失能、完全失能的老年人，接受政府购买居家上门服务或入住养老机构的，按照每人每月不低于100元标准给予补贴。</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（2）低保对象和分散供养特困人员中80周岁及以上的高龄老年人，接受政府购买居家上门服务或入住养老机构（入住特困供养中心的特困人员除外）的，按照每人每月不低于60元标准给予补贴。</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（3）80周岁以上经专业评定为重度、完全失能的老年人，接受政府购买居家上门服务或入住养老机构的，按照每人每月不低于30元标准给予补贴。</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已享受长期照护险、重度残疾人护理补贴等相关补贴的，按照“就高不就低”原则，不得重复享受。</w:t>
      </w:r>
      <w:r/>
    </w:p>
    <w:p>
      <w:pPr>
        <w:ind w:firstLine="562"/>
        <w:jc w:val="both"/>
        <w:spacing w:line="360" w:lineRule="auto"/>
        <w:widowControl w:val="off"/>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b/>
          <w:color w:val="auto"/>
          <w:sz w:val="28"/>
          <w:szCs w:val="28"/>
          <w:highlight w:val="none"/>
          <w:lang w:val="en-US" w:eastAsia="zh-CN" w:bidi="ar-SA"/>
        </w:rPr>
        <w:t xml:space="preserve">五、其他要求：</w:t>
      </w:r>
      <w:r>
        <w:rPr>
          <w:rFonts w:hint="eastAsia" w:asciiTheme="minorEastAsia" w:hAnsiTheme="minorEastAsia" w:eastAsiaTheme="minorEastAsia" w:cstheme="minorEastAsia"/>
          <w:color w:val="auto"/>
          <w:sz w:val="28"/>
          <w:szCs w:val="28"/>
          <w:highlight w:val="none"/>
          <w:lang w:val="en-US" w:eastAsia="zh-CN" w:bidi="ar-SA"/>
        </w:rPr>
        <w:t xml:space="preserve">见《磋商文件》附件《合同主要内容和条款》。</w:t>
      </w:r>
      <w:r/>
    </w:p>
    <w:p>
      <w:pPr>
        <w:pStyle w:val="842"/>
        <w:ind w:firstLine="560"/>
        <w:spacing w:line="360" w:lineRule="auto"/>
        <w:rPr>
          <w:rFonts w:hint="eastAsia" w:asciiTheme="minorEastAsia" w:hAnsiTheme="minorEastAsia" w:eastAsiaTheme="minorEastAsia" w:cstheme="minorEastAsia"/>
          <w:color w:val="auto"/>
          <w:sz w:val="28"/>
          <w:szCs w:val="28"/>
          <w:highlight w:val="none"/>
        </w:rPr>
        <w:outlineLvl w:val="9"/>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sz w:val="28"/>
          <w:szCs w:val="28"/>
          <w:highlight w:val="none"/>
          <w:lang w:val="en-US" w:eastAsia="zh-CN"/>
        </w:rPr>
        <w:outlineLvl w:val="9"/>
      </w:pPr>
      <w:r>
        <w:rPr>
          <w:rFonts w:hint="eastAsia" w:asciiTheme="minorEastAsia" w:hAnsiTheme="minorEastAsia" w:eastAsiaTheme="minorEastAsia" w:cstheme="minorEastAsia"/>
          <w:sz w:val="28"/>
          <w:szCs w:val="28"/>
          <w:highlight w:val="none"/>
          <w:lang w:val="en-US" w:eastAsia="zh-CN"/>
        </w:rPr>
      </w:r>
      <w:r/>
    </w:p>
    <w:p>
      <w:pPr>
        <w:rPr>
          <w:rFonts w:hint="eastAsia" w:asciiTheme="minorEastAsia" w:hAnsiTheme="minorEastAsia" w:eastAsiaTheme="minorEastAsia" w:cstheme="minorEastAsia"/>
          <w:sz w:val="28"/>
          <w:szCs w:val="28"/>
          <w:highlight w:val="none"/>
          <w:lang w:val="en-US" w:eastAsia="zh-CN"/>
        </w:rPr>
        <w:sectPr>
          <w:footnotePr/>
          <w:endnotePr/>
          <w:type w:val="nextPage"/>
          <w:pgSz w:w="11911" w:h="16838" w:orient="portrait"/>
          <w:pgMar w:top="1179" w:right="1134" w:bottom="1361" w:left="1134" w:header="709" w:footer="709" w:gutter="0"/>
          <w:cols w:num="1" w:sep="0" w:space="0" w:equalWidth="1"/>
          <w:docGrid w:linePitch="360"/>
        </w:sectPr>
        <w:outlineLvl w:val="9"/>
      </w:pPr>
      <w:r>
        <w:rPr>
          <w:rFonts w:hint="eastAsia" w:asciiTheme="minorEastAsia" w:hAnsiTheme="minorEastAsia" w:eastAsiaTheme="minorEastAsia" w:cstheme="minorEastAsia"/>
          <w:sz w:val="28"/>
          <w:szCs w:val="28"/>
          <w:highlight w:val="none"/>
          <w:lang w:val="en-US" w:eastAsia="zh-CN"/>
        </w:rPr>
      </w:r>
      <w:r/>
    </w:p>
    <w:p>
      <w:pPr>
        <w:pStyle w:val="823"/>
        <w:numPr>
          <w:ilvl w:val="0"/>
          <w:numId w:val="0"/>
        </w:numPr>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lang w:val="en-US" w:eastAsia="zh-CN"/>
        </w:rPr>
        <w:t xml:space="preserve">3</w:t>
      </w:r>
      <w:r>
        <w:rPr>
          <w:rFonts w:hint="eastAsia" w:asciiTheme="minorEastAsia" w:hAnsiTheme="minorEastAsia" w:eastAsiaTheme="minorEastAsia" w:cstheme="minorEastAsia"/>
          <w:b/>
          <w:bCs/>
          <w:sz w:val="28"/>
          <w:szCs w:val="28"/>
          <w:highlight w:val="none"/>
        </w:rPr>
        <w:t xml:space="preserve">、磋商报价表</w:t>
      </w:r>
      <w:r/>
    </w:p>
    <w:p>
      <w:pPr>
        <w:spacing w:line="360" w:lineRule="auto"/>
        <w:rPr>
          <w:rStyle w:val="1118"/>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项目名称：</w:t>
      </w:r>
      <w:r>
        <w:rPr>
          <w:rStyle w:val="1118"/>
          <w:rFonts w:hint="eastAsia" w:asciiTheme="minorEastAsia" w:hAnsiTheme="minorEastAsia" w:eastAsiaTheme="minorEastAsia" w:cstheme="minorEastAsia"/>
          <w:sz w:val="28"/>
          <w:szCs w:val="28"/>
          <w:highlight w:val="none"/>
          <w:lang w:eastAsia="zh-CN"/>
        </w:rPr>
        <w:t xml:space="preserve">丰县民政局政府购买居家养老上门服务项目</w:t>
      </w:r>
      <w:r/>
    </w:p>
    <w:p>
      <w:pPr>
        <w:spacing w:line="360" w:lineRule="auto"/>
        <w:rPr>
          <w:rStyle w:val="1118"/>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项目编号：</w:t>
      </w:r>
      <w:r>
        <w:rPr>
          <w:rStyle w:val="1118"/>
          <w:rFonts w:hint="eastAsia" w:asciiTheme="minorEastAsia" w:hAnsiTheme="minorEastAsia" w:eastAsiaTheme="minorEastAsia" w:cstheme="minorEastAsia"/>
          <w:sz w:val="28"/>
          <w:szCs w:val="28"/>
          <w:highlight w:val="none"/>
          <w:lang w:eastAsia="zh-CN"/>
        </w:rPr>
        <w:t xml:space="preserve">JSZC-320321-JSTQ-C2025-0008</w:t>
      </w:r>
      <w:r/>
    </w:p>
    <w:p>
      <w:pPr>
        <w:ind w:left="400"/>
        <w:spacing w:line="360" w:lineRule="auto"/>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本次为首次报价</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货币单位：人民币元</w:t>
      </w:r>
      <w:r/>
    </w:p>
    <w:tbl>
      <w:tblPr>
        <w:tblStyle w:val="832"/>
        <w:tblW w:w="916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55"/>
        <w:gridCol w:w="1971"/>
        <w:gridCol w:w="4335"/>
      </w:tblGrid>
      <w:tr>
        <w:trPr>
          <w:cantSplit/>
          <w:jc w:val="center"/>
          <w:trHeight w:val="693"/>
        </w:trPr>
        <w:tc>
          <w:tcPr>
            <w:tcW w:w="2855" w:type="dxa"/>
            <w:vAlign w:val="center"/>
            <w:textDirection w:val="lrTb"/>
            <w:noWrap w:val="false"/>
          </w:tcPr>
          <w:p>
            <w:pPr>
              <w:jc w:val="center"/>
              <w:widowControl w:val="off"/>
              <w:rPr>
                <w:rFonts w:hint="eastAsia" w:asciiTheme="minorEastAsia" w:hAnsiTheme="minorEastAsia" w:eastAsiaTheme="minorEastAsia" w:cstheme="minorEastAsia"/>
                <w:sz w:val="28"/>
                <w:szCs w:val="28"/>
                <w:highlight w:val="none"/>
                <w:lang w:val="en-US" w:eastAsia="zh-CN" w:bidi="ar-SA"/>
              </w:rPr>
            </w:pPr>
            <w:r>
              <w:rPr>
                <w:rFonts w:hint="eastAsia" w:asciiTheme="minorEastAsia" w:hAnsiTheme="minorEastAsia" w:eastAsiaTheme="minorEastAsia" w:cstheme="minorEastAsia"/>
                <w:sz w:val="28"/>
                <w:szCs w:val="28"/>
                <w:highlight w:val="none"/>
                <w:lang w:val="en-US" w:eastAsia="zh-CN" w:bidi="ar-SA"/>
              </w:rPr>
              <w:t xml:space="preserve">项目名称</w:t>
            </w:r>
            <w:r/>
          </w:p>
        </w:tc>
        <w:tc>
          <w:tcPr>
            <w:tcW w:w="1971" w:type="dxa"/>
            <w:vAlign w:val="center"/>
            <w:textDirection w:val="lrTb"/>
            <w:noWrap w:val="false"/>
          </w:tcPr>
          <w:p>
            <w:pPr>
              <w:jc w:val="center"/>
              <w:widowControl w:val="off"/>
              <w:rPr>
                <w:rFonts w:hint="eastAsia" w:asciiTheme="minorEastAsia" w:hAnsiTheme="minorEastAsia" w:eastAsiaTheme="minorEastAsia" w:cstheme="minorEastAsia"/>
                <w:sz w:val="28"/>
                <w:szCs w:val="28"/>
                <w:highlight w:val="none"/>
                <w:lang w:val="en-US" w:eastAsia="zh-CN" w:bidi="ar-SA"/>
              </w:rPr>
            </w:pPr>
            <w:r>
              <w:rPr>
                <w:rFonts w:hint="eastAsia" w:asciiTheme="minorEastAsia" w:hAnsiTheme="minorEastAsia" w:eastAsiaTheme="minorEastAsia" w:cstheme="minorEastAsia"/>
                <w:sz w:val="28"/>
                <w:szCs w:val="28"/>
                <w:highlight w:val="none"/>
                <w:lang w:val="en-US" w:eastAsia="zh-CN" w:bidi="ar-SA"/>
              </w:rPr>
              <w:t xml:space="preserve">项目内容</w:t>
            </w:r>
            <w:r/>
          </w:p>
        </w:tc>
        <w:tc>
          <w:tcPr>
            <w:tcW w:w="4335" w:type="dxa"/>
            <w:vAlign w:val="center"/>
            <w:textDirection w:val="lrTb"/>
            <w:noWrap w:val="false"/>
          </w:tcPr>
          <w:p>
            <w:pPr>
              <w:jc w:val="center"/>
              <w:widowControl w:val="off"/>
              <w:rPr>
                <w:rFonts w:hint="eastAsia" w:asciiTheme="minorEastAsia" w:hAnsiTheme="minorEastAsia" w:eastAsiaTheme="minorEastAsia" w:cstheme="minorEastAsia"/>
                <w:sz w:val="28"/>
                <w:szCs w:val="28"/>
                <w:highlight w:val="none"/>
                <w:lang w:val="en-US" w:eastAsia="zh-CN" w:bidi="ar-SA"/>
              </w:rPr>
            </w:pPr>
            <w:r>
              <w:rPr>
                <w:rFonts w:hint="eastAsia" w:asciiTheme="minorEastAsia" w:hAnsiTheme="minorEastAsia" w:eastAsiaTheme="minorEastAsia" w:cstheme="minorEastAsia"/>
                <w:sz w:val="28"/>
                <w:szCs w:val="28"/>
                <w:highlight w:val="none"/>
                <w:lang w:val="en-US" w:eastAsia="zh-CN" w:bidi="ar-SA"/>
              </w:rPr>
              <w:t xml:space="preserve">报价（小写）</w:t>
            </w:r>
            <w:r/>
          </w:p>
        </w:tc>
      </w:tr>
      <w:tr>
        <w:trPr>
          <w:cantSplit/>
          <w:jc w:val="center"/>
          <w:trHeight w:val="922"/>
        </w:trPr>
        <w:tc>
          <w:tcPr>
            <w:tcW w:w="2855" w:type="dxa"/>
            <w:vAlign w:val="center"/>
            <w:textDirection w:val="lrTb"/>
            <w:noWrap w:val="false"/>
          </w:tcPr>
          <w:p>
            <w:pPr>
              <w:jc w:val="both"/>
              <w:spacing w:line="400" w:lineRule="atLeast"/>
              <w:widowControl w:val="off"/>
              <w:rPr>
                <w:rFonts w:hint="eastAsia" w:asciiTheme="minorEastAsia" w:hAnsiTheme="minorEastAsia" w:eastAsiaTheme="minorEastAsia" w:cstheme="minorEastAsia"/>
                <w:sz w:val="28"/>
                <w:szCs w:val="28"/>
                <w:highlight w:val="none"/>
                <w:lang w:val="en-US" w:eastAsia="zh-CN" w:bidi="ar-SA"/>
              </w:rPr>
            </w:pPr>
            <w:r>
              <w:rPr>
                <w:rStyle w:val="1118"/>
                <w:rFonts w:hint="eastAsia" w:asciiTheme="minorEastAsia" w:hAnsiTheme="minorEastAsia" w:eastAsiaTheme="minorEastAsia" w:cstheme="minorEastAsia"/>
                <w:sz w:val="28"/>
                <w:szCs w:val="28"/>
                <w:highlight w:val="none"/>
                <w:lang w:eastAsia="zh-CN"/>
              </w:rPr>
              <w:t xml:space="preserve">丰县民政局政府购买居家养老上门服务项目</w:t>
            </w:r>
            <w:r/>
          </w:p>
        </w:tc>
        <w:tc>
          <w:tcPr>
            <w:tcW w:w="1971" w:type="dxa"/>
            <w:vAlign w:val="center"/>
            <w:textDirection w:val="lrTb"/>
            <w:noWrap w:val="false"/>
          </w:tcPr>
          <w:p>
            <w:pPr>
              <w:jc w:val="center"/>
              <w:widowControl w:val="off"/>
              <w:rPr>
                <w:rFonts w:hint="eastAsia" w:asciiTheme="minorEastAsia" w:hAnsiTheme="minorEastAsia" w:eastAsiaTheme="minorEastAsia" w:cstheme="minorEastAsia"/>
                <w:sz w:val="28"/>
                <w:szCs w:val="28"/>
                <w:highlight w:val="none"/>
                <w:lang w:val="en-US" w:eastAsia="zh-CN" w:bidi="ar-SA"/>
              </w:rPr>
            </w:pPr>
            <w:r>
              <w:rPr>
                <w:rFonts w:hint="eastAsia" w:asciiTheme="minorEastAsia" w:hAnsiTheme="minorEastAsia" w:eastAsiaTheme="minorEastAsia" w:cstheme="minorEastAsia"/>
                <w:sz w:val="28"/>
                <w:szCs w:val="28"/>
                <w:highlight w:val="none"/>
                <w:lang w:val="en-US" w:eastAsia="zh-CN" w:bidi="ar-SA"/>
              </w:rPr>
              <w:t xml:space="preserve">详见响应文件</w:t>
            </w:r>
            <w:r/>
          </w:p>
        </w:tc>
        <w:tc>
          <w:tcPr>
            <w:tcW w:w="4335" w:type="dxa"/>
            <w:vAlign w:val="center"/>
            <w:textDirection w:val="lrTb"/>
            <w:noWrap w:val="false"/>
          </w:tcPr>
          <w:p>
            <w:pPr>
              <w:jc w:val="center"/>
              <w:widowControl w:val="off"/>
              <w:rPr>
                <w:rFonts w:hint="eastAsia" w:asciiTheme="minorEastAsia" w:hAnsiTheme="minorEastAsia" w:eastAsiaTheme="minorEastAsia" w:cstheme="minorEastAsia"/>
                <w:sz w:val="28"/>
                <w:szCs w:val="28"/>
                <w:highlight w:val="none"/>
                <w:lang w:val="en-US" w:eastAsia="zh-CN" w:bidi="ar-SA"/>
              </w:rPr>
            </w:pPr>
            <w:r>
              <w:rPr>
                <w:rFonts w:hint="eastAsia" w:asciiTheme="minorEastAsia" w:hAnsiTheme="minorEastAsia" w:eastAsiaTheme="minorEastAsia" w:cstheme="minorEastAsia"/>
                <w:sz w:val="28"/>
                <w:szCs w:val="28"/>
                <w:highlight w:val="none"/>
                <w:lang w:val="en-US" w:eastAsia="zh-CN" w:bidi="ar-SA"/>
              </w:rPr>
            </w:r>
            <w:r/>
          </w:p>
        </w:tc>
      </w:tr>
      <w:tr>
        <w:trPr>
          <w:cantSplit/>
          <w:jc w:val="center"/>
          <w:trHeight w:val="922"/>
        </w:trPr>
        <w:tc>
          <w:tcPr>
            <w:tcW w:w="2855" w:type="dxa"/>
            <w:vAlign w:val="center"/>
            <w:textDirection w:val="lrTb"/>
            <w:noWrap w:val="false"/>
          </w:tcPr>
          <w:p>
            <w:pPr>
              <w:jc w:val="center"/>
              <w:widowControl w:val="off"/>
              <w:rPr>
                <w:rFonts w:hint="eastAsia" w:asciiTheme="minorEastAsia" w:hAnsiTheme="minorEastAsia" w:eastAsiaTheme="minorEastAsia" w:cstheme="minorEastAsia"/>
                <w:sz w:val="28"/>
                <w:szCs w:val="28"/>
                <w:highlight w:val="none"/>
                <w:lang w:val="en-US" w:eastAsia="zh-CN" w:bidi="ar-SA"/>
              </w:rPr>
            </w:pPr>
            <w:r>
              <w:rPr>
                <w:rFonts w:hint="eastAsia" w:asciiTheme="minorEastAsia" w:hAnsiTheme="minorEastAsia" w:eastAsiaTheme="minorEastAsia" w:cstheme="minorEastAsia"/>
                <w:sz w:val="28"/>
                <w:szCs w:val="28"/>
                <w:highlight w:val="none"/>
                <w:lang w:val="en-US" w:eastAsia="zh-CN" w:bidi="ar-SA"/>
              </w:rPr>
              <w:t xml:space="preserve">报价（大写）：</w:t>
            </w:r>
            <w:r/>
          </w:p>
        </w:tc>
        <w:tc>
          <w:tcPr>
            <w:gridSpan w:val="2"/>
            <w:tcW w:w="6306" w:type="dxa"/>
            <w:vAlign w:val="center"/>
            <w:textDirection w:val="lrTb"/>
            <w:noWrap w:val="false"/>
          </w:tcPr>
          <w:p>
            <w:pPr>
              <w:jc w:val="center"/>
              <w:widowControl w:val="off"/>
              <w:rPr>
                <w:rFonts w:hint="eastAsia" w:asciiTheme="minorEastAsia" w:hAnsiTheme="minorEastAsia" w:eastAsiaTheme="minorEastAsia" w:cstheme="minorEastAsia"/>
                <w:sz w:val="28"/>
                <w:szCs w:val="28"/>
                <w:highlight w:val="none"/>
                <w:lang w:val="en-US" w:eastAsia="zh-CN" w:bidi="ar-SA"/>
              </w:rPr>
            </w:pPr>
            <w:r>
              <w:rPr>
                <w:rFonts w:hint="eastAsia" w:asciiTheme="minorEastAsia" w:hAnsiTheme="minorEastAsia" w:eastAsiaTheme="minorEastAsia" w:cstheme="minorEastAsia"/>
                <w:sz w:val="28"/>
                <w:szCs w:val="28"/>
                <w:highlight w:val="none"/>
                <w:lang w:val="en-US" w:eastAsia="zh-CN" w:bidi="ar-SA"/>
              </w:rPr>
            </w:r>
            <w:r/>
          </w:p>
        </w:tc>
      </w:tr>
    </w:tbl>
    <w:p>
      <w:pPr>
        <w:pStyle w:val="1128"/>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560"/>
        <w:jc w:val="left"/>
        <w:spacing w:line="44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auto"/>
          <w:sz w:val="28"/>
          <w:szCs w:val="28"/>
          <w:highlight w:val="none"/>
          <w14:ligatures w14:val="none"/>
        </w:rPr>
        <w:t xml:space="preserve">供应商承诺：本报价（总价）为供应商本企业提供的服务。</w:t>
      </w:r>
      <w:r/>
    </w:p>
    <w:p>
      <w:pPr>
        <w:ind w:firstLine="560"/>
        <w:spacing w:line="44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报价说明：</w:t>
      </w:r>
      <w:r/>
    </w:p>
    <w:p>
      <w:pPr>
        <w:ind w:firstLine="560"/>
        <w:jc w:val="left"/>
        <w:spacing w:line="520" w:lineRule="exact"/>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1、报价应包括全部内容，以及为完成上述内容所需的全部费用。</w:t>
      </w:r>
      <w:r/>
    </w:p>
    <w:p>
      <w:pPr>
        <w:ind w:firstLine="560"/>
        <w:jc w:val="left"/>
        <w:spacing w:line="520" w:lineRule="exact"/>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2、报价以总价为准，大小写不一致以大写为准；</w:t>
      </w:r>
      <w:r/>
    </w:p>
    <w:p>
      <w:pPr>
        <w:ind w:firstLine="560"/>
        <w:jc w:val="left"/>
        <w:spacing w:line="520" w:lineRule="exact"/>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3、偏离说明：详见《偏离表》；</w:t>
      </w:r>
      <w:r/>
    </w:p>
    <w:p>
      <w:pPr>
        <w:jc w:val="both"/>
        <w:spacing w:after="120"/>
        <w:widowControl w:val="off"/>
        <w:rPr>
          <w:rFonts w:hint="eastAsia" w:asciiTheme="minorEastAsia" w:hAnsiTheme="minorEastAsia" w:eastAsiaTheme="minorEastAsia" w:cstheme="minorEastAsia"/>
          <w:sz w:val="28"/>
          <w:szCs w:val="28"/>
          <w:lang w:val="en-US" w:eastAsia="zh-CN" w:bidi="ar-SA"/>
        </w:rPr>
      </w:pPr>
      <w:r>
        <w:rPr>
          <w:rFonts w:hint="eastAsia" w:asciiTheme="minorEastAsia" w:hAnsiTheme="minorEastAsia" w:eastAsiaTheme="minorEastAsia" w:cstheme="minorEastAsia"/>
          <w:sz w:val="28"/>
          <w:szCs w:val="28"/>
          <w:lang w:val="en-US" w:eastAsia="zh-CN" w:bidi="ar-SA"/>
        </w:rPr>
      </w:r>
      <w:r/>
    </w:p>
    <w:p>
      <w:pPr>
        <w:pStyle w:val="880"/>
        <w:ind w:right="29" w:firstLine="4320"/>
        <w:spacing w:line="3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供应商（电子签章）：</w:t>
      </w:r>
      <w:r/>
    </w:p>
    <w:p>
      <w:pPr>
        <w:pStyle w:val="880"/>
        <w:ind w:right="29" w:firstLine="3960"/>
        <w:spacing w:line="3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80"/>
        <w:ind w:right="29" w:firstLine="4320"/>
        <w:spacing w:line="3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法定代表人或授权代表（签字或盖章）：</w:t>
      </w:r>
      <w:r/>
    </w:p>
    <w:p>
      <w:pPr>
        <w:ind w:right="29" w:firstLine="4320"/>
        <w:spacing w:line="440" w:lineRule="exact"/>
        <w:rPr>
          <w:rFonts w:hint="eastAsia" w:asciiTheme="minorEastAsia" w:hAnsiTheme="minorEastAsia" w:eastAsiaTheme="minorEastAsia" w:cstheme="minorEastAsia"/>
          <w:sz w:val="28"/>
          <w:szCs w:val="28"/>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Style w:val="1118"/>
          <w:rFonts w:hint="eastAsia" w:asciiTheme="minorEastAsia" w:hAnsiTheme="minorEastAsia" w:eastAsiaTheme="minorEastAsia" w:cstheme="minorEastAsia"/>
          <w:sz w:val="28"/>
          <w:szCs w:val="28"/>
          <w:highlight w:val="none"/>
        </w:rPr>
        <w:t xml:space="preserve">日期：</w:t>
      </w:r>
      <w:r>
        <w:rPr>
          <w:rFonts w:hint="eastAsia" w:asciiTheme="minorEastAsia" w:hAnsiTheme="minorEastAsia" w:eastAsiaTheme="minorEastAsia" w:cstheme="minorEastAsia"/>
          <w:sz w:val="28"/>
          <w:szCs w:val="28"/>
          <w:highlight w:val="none"/>
        </w:rPr>
        <w:t xml:space="preserve"> 年  月  日</w:t>
      </w:r>
      <w:r/>
    </w:p>
    <w:p>
      <w:pPr>
        <w:pStyle w:val="823"/>
        <w:numPr>
          <w:ilvl w:val="0"/>
          <w:numId w:val="0"/>
        </w:numPr>
        <w:jc w:val="center"/>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lang w:val="en-US" w:eastAsia="zh-CN"/>
        </w:rPr>
        <w:t xml:space="preserve">4、分项价格表</w:t>
      </w:r>
      <w:r/>
    </w:p>
    <w:p>
      <w:pPr>
        <w:pStyle w:val="879"/>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r>
      <w:r/>
    </w:p>
    <w:p>
      <w:pPr>
        <w:ind w:firstLine="840"/>
        <w:spacing w:line="360" w:lineRule="auto"/>
        <w:rPr>
          <w:rStyle w:val="1118"/>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项目名称：</w:t>
      </w:r>
      <w:r>
        <w:rPr>
          <w:rStyle w:val="1118"/>
          <w:rFonts w:hint="eastAsia" w:asciiTheme="minorEastAsia" w:hAnsiTheme="minorEastAsia" w:eastAsiaTheme="minorEastAsia" w:cstheme="minorEastAsia"/>
          <w:sz w:val="28"/>
          <w:szCs w:val="28"/>
          <w:highlight w:val="none"/>
          <w:lang w:eastAsia="zh-CN"/>
        </w:rPr>
        <w:t xml:space="preserve">丰县民政局政府购买居家养老上门服务项目</w:t>
      </w:r>
      <w:r/>
    </w:p>
    <w:p>
      <w:pPr>
        <w:ind w:firstLine="840"/>
        <w:spacing w:line="360" w:lineRule="auto"/>
        <w:rPr>
          <w:rStyle w:val="1118"/>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项目编号：</w:t>
      </w:r>
      <w:r>
        <w:rPr>
          <w:rStyle w:val="1118"/>
          <w:rFonts w:hint="eastAsia" w:asciiTheme="minorEastAsia" w:hAnsiTheme="minorEastAsia" w:eastAsiaTheme="minorEastAsia" w:cstheme="minorEastAsia"/>
          <w:sz w:val="28"/>
          <w:szCs w:val="28"/>
          <w:highlight w:val="none"/>
          <w:lang w:eastAsia="zh-CN"/>
        </w:rPr>
        <w:t xml:space="preserve">JSZC-320321-JSTQ-C2025-0008</w:t>
      </w:r>
      <w:r/>
    </w:p>
    <w:p>
      <w:pPr>
        <w:ind w:firstLine="640"/>
        <w:jc w:val="both"/>
        <w:spacing w:line="360" w:lineRule="auto"/>
        <w:widowControl/>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szCs w:val="28"/>
        </w:rPr>
        <w:t xml:space="preserve">货币单位：人民币元</w:t>
      </w:r>
      <w:r/>
    </w:p>
    <w:tbl>
      <w:tblPr>
        <w:tblStyle w:val="832"/>
        <w:tblW w:w="49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4947"/>
        <w:gridCol w:w="2991"/>
      </w:tblGrid>
      <w:tr>
        <w:trPr>
          <w:jc w:val="center"/>
          <w:trHeight w:val="1226"/>
        </w:trPr>
        <w:tc>
          <w:tcPr>
            <w:tcW w:w="627"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序号</w:t>
            </w:r>
            <w:r/>
          </w:p>
        </w:tc>
        <w:tc>
          <w:tcPr>
            <w:tcW w:w="2724"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人员类别</w:t>
            </w:r>
            <w:r/>
          </w:p>
        </w:tc>
        <w:tc>
          <w:tcPr>
            <w:tcW w:w="1647"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投标单价</w:t>
            </w:r>
            <w:r/>
          </w:p>
        </w:tc>
      </w:tr>
      <w:tr>
        <w:trPr>
          <w:jc w:val="center"/>
          <w:trHeight w:val="1226"/>
        </w:trPr>
        <w:tc>
          <w:tcPr>
            <w:tcW w:w="627"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1</w:t>
            </w:r>
            <w:r/>
          </w:p>
        </w:tc>
        <w:tc>
          <w:tcPr>
            <w:tcW w:w="2724" w:type="pct"/>
            <w:vAlign w:val="center"/>
            <w:textDirection w:val="lrTb"/>
            <w:noWrap w:val="false"/>
          </w:tcPr>
          <w:p>
            <w:pPr>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低保对象中60周岁及以上的重度失能、完全失能的老年人</w:t>
            </w:r>
            <w:r/>
          </w:p>
        </w:tc>
        <w:tc>
          <w:tcPr>
            <w:tcW w:w="2991" w:type="dxa"/>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100元/人/月</w:t>
            </w:r>
            <w:r/>
          </w:p>
        </w:tc>
      </w:tr>
      <w:tr>
        <w:trPr>
          <w:jc w:val="center"/>
          <w:trHeight w:val="1226"/>
        </w:trPr>
        <w:tc>
          <w:tcPr>
            <w:tcW w:w="627"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2</w:t>
            </w:r>
            <w:r/>
          </w:p>
        </w:tc>
        <w:tc>
          <w:tcPr>
            <w:tcW w:w="2724" w:type="pct"/>
            <w:vAlign w:val="center"/>
            <w:textDirection w:val="lrTb"/>
            <w:noWrap w:val="false"/>
          </w:tcPr>
          <w:p>
            <w:pPr>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低保对象和分散供养特困人员中80周岁及以上的高龄老年人</w:t>
            </w:r>
            <w:r/>
          </w:p>
        </w:tc>
        <w:tc>
          <w:tcPr>
            <w:tcW w:w="2991" w:type="dxa"/>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60元/人/月</w:t>
            </w:r>
            <w:r/>
          </w:p>
        </w:tc>
      </w:tr>
      <w:tr>
        <w:trPr>
          <w:jc w:val="center"/>
          <w:trHeight w:val="1259"/>
        </w:trPr>
        <w:tc>
          <w:tcPr>
            <w:tcW w:w="627"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3</w:t>
            </w:r>
            <w:r/>
          </w:p>
        </w:tc>
        <w:tc>
          <w:tcPr>
            <w:tcW w:w="2724" w:type="pct"/>
            <w:vAlign w:val="center"/>
            <w:textDirection w:val="lrTb"/>
            <w:noWrap w:val="false"/>
          </w:tcPr>
          <w:p>
            <w:pPr>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80周岁以上经专业评定为重度、完全失能的老年人</w:t>
            </w:r>
            <w:r/>
          </w:p>
        </w:tc>
        <w:tc>
          <w:tcPr>
            <w:tcW w:w="2991" w:type="dxa"/>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30元/人/月</w:t>
            </w:r>
            <w:r/>
          </w:p>
        </w:tc>
      </w:tr>
    </w:tbl>
    <w:p>
      <w:pPr>
        <w:ind w:firstLine="2660"/>
        <w:jc w:val="both"/>
        <w:spacing w:line="479" w:lineRule="atLeast"/>
        <w:widowControl/>
        <w:rPr>
          <w:rFonts w:hint="eastAsia" w:asciiTheme="minorEastAsia" w:hAnsiTheme="minorEastAsia" w:eastAsiaTheme="minorEastAsia" w:cs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szCs w:val="28"/>
        </w:rPr>
      </w:r>
      <w:r/>
    </w:p>
    <w:p>
      <w:pPr>
        <w:jc w:val="both"/>
        <w:spacing w:line="479" w:lineRule="atLeast"/>
        <w:widowControl/>
        <w:rPr>
          <w:rFonts w:hint="eastAsia" w:asciiTheme="minorEastAsia" w:hAnsiTheme="minorEastAsia" w:eastAsiaTheme="minorEastAsia" w:cs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szCs w:val="28"/>
        </w:rPr>
      </w:r>
      <w:r/>
    </w:p>
    <w:p>
      <w:pPr>
        <w:ind w:firstLine="640"/>
        <w:jc w:val="both"/>
        <w:spacing w:line="360" w:lineRule="auto"/>
        <w:widowControl/>
        <w:rPr>
          <w:rFonts w:hint="eastAsia" w:asciiTheme="minorEastAsia" w:hAnsiTheme="minorEastAsia" w:eastAsiaTheme="minorEastAsia" w:cs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szCs w:val="28"/>
        </w:rPr>
        <w:t xml:space="preserve">投标人：（单位公章）</w:t>
      </w:r>
      <w:r/>
    </w:p>
    <w:p>
      <w:pPr>
        <w:ind w:firstLine="640"/>
        <w:jc w:val="both"/>
        <w:spacing w:line="360" w:lineRule="auto"/>
        <w:widowControl/>
        <w:rPr>
          <w:rFonts w:hint="eastAsia" w:asciiTheme="minorEastAsia" w:hAnsiTheme="minorEastAsia" w:eastAsiaTheme="minorEastAsia" w:cs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szCs w:val="28"/>
        </w:rPr>
        <w:t xml:space="preserve">投标人授权代表：（签字或盖章）</w:t>
      </w:r>
      <w:r/>
    </w:p>
    <w:p>
      <w:pPr>
        <w:ind w:firstLine="640"/>
        <w:jc w:val="both"/>
        <w:spacing w:line="360" w:lineRule="auto"/>
        <w:widowControl/>
        <w:rPr>
          <w:rFonts w:hint="eastAsia" w:asciiTheme="minorEastAsia" w:hAnsiTheme="minorEastAsia" w:eastAsiaTheme="minorEastAsia" w:cs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szCs w:val="28"/>
        </w:rPr>
        <w:t xml:space="preserve">日期：   年   月   日</w:t>
      </w:r>
      <w:r/>
    </w:p>
    <w:p>
      <w:pPr>
        <w:jc w:val="both"/>
        <w:spacing w:line="439" w:lineRule="atLeast"/>
        <w:widowControl/>
        <w:rPr>
          <w:rFonts w:hint="eastAsia" w:asciiTheme="minorEastAsia" w:hAnsiTheme="minorEastAsia" w:eastAsiaTheme="minorEastAsia" w:cs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szCs w:val="28"/>
        </w:rPr>
      </w:r>
      <w:r/>
    </w:p>
    <w:p>
      <w:pPr>
        <w:ind w:firstLine="640"/>
        <w:jc w:val="both"/>
        <w:spacing w:line="360" w:lineRule="auto"/>
        <w:widowControl/>
        <w:rPr>
          <w:rFonts w:hint="eastAsia" w:asciiTheme="minorEastAsia" w:hAnsiTheme="minorEastAsia" w:eastAsiaTheme="minorEastAsia" w:cs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szCs w:val="28"/>
        </w:rPr>
        <w:t xml:space="preserve">注：</w:t>
      </w:r>
      <w:r/>
    </w:p>
    <w:p>
      <w:pPr>
        <w:ind w:firstLine="640"/>
        <w:jc w:val="both"/>
        <w:spacing w:line="360" w:lineRule="auto"/>
        <w:widowControl/>
        <w:rPr>
          <w:rFonts w:hint="eastAsia" w:asciiTheme="minorEastAsia" w:hAnsiTheme="minorEastAsia" w:eastAsiaTheme="minorEastAsia" w:cs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szCs w:val="28"/>
        </w:rPr>
        <w:t xml:space="preserve">①如果不提供详细分项报价的，将视为没有实质性响应招标文件。</w:t>
      </w:r>
      <w:r/>
    </w:p>
    <w:p>
      <w:pPr>
        <w:ind w:firstLine="640"/>
        <w:jc w:val="both"/>
        <w:spacing w:line="360" w:lineRule="auto"/>
        <w:widowControl/>
        <w:rPr>
          <w:rFonts w:hint="eastAsia" w:asciiTheme="minorEastAsia" w:hAnsiTheme="minorEastAsia" w:eastAsiaTheme="minorEastAsia" w:cs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szCs w:val="28"/>
        </w:rPr>
        <w:t xml:space="preserve">②投标人对以上数据的真实性负责。</w:t>
      </w:r>
      <w:r/>
    </w:p>
    <w:p>
      <w:pPr>
        <w:ind w:firstLine="640"/>
        <w:jc w:val="both"/>
        <w:spacing w:line="360" w:lineRule="auto"/>
        <w:widowControl/>
        <w:rPr>
          <w:rFonts w:hint="eastAsia" w:asciiTheme="minorEastAsia" w:hAnsiTheme="minorEastAsia" w:eastAsiaTheme="minorEastAsia" w:cs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szCs w:val="28"/>
        </w:rPr>
        <w:t xml:space="preserve">③本项目为采用固定价格（即每人每月服务补贴价格不能更改）</w:t>
      </w:r>
      <w:r/>
    </w:p>
    <w:p>
      <w:pPr>
        <w:ind w:firstLine="640"/>
        <w:jc w:val="both"/>
        <w:spacing w:line="360" w:lineRule="auto"/>
        <w:widowControl/>
        <w:rPr>
          <w:rFonts w:hint="eastAsia" w:asciiTheme="minorEastAsia" w:hAnsiTheme="minorEastAsia" w:eastAsiaTheme="minorEastAsia" w:cstheme="minorEastAsia"/>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szCs w:val="28"/>
          <w:lang w:eastAsia="zh-CN"/>
        </w:rPr>
        <w:t xml:space="preserve">江苏天奇项目管理咨询有限公司</w:t>
      </w:r>
      <w:r>
        <w:rPr>
          <w:rFonts w:hint="eastAsia" w:asciiTheme="minorEastAsia" w:hAnsiTheme="minorEastAsia" w:eastAsiaTheme="minorEastAsia" w:cstheme="minorEastAsia"/>
          <w:color w:val="000000"/>
          <w:sz w:val="28"/>
          <w:szCs w:val="28"/>
        </w:rPr>
        <w:t xml:space="preserve">有权将以上内容进行公示。</w:t>
      </w:r>
      <w:r/>
    </w:p>
    <w:p>
      <w:pPr>
        <w:pStyle w:val="823"/>
        <w:numPr>
          <w:ilvl w:val="0"/>
          <w:numId w:val="0"/>
        </w:numPr>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lang w:val="en-US" w:eastAsia="zh-CN"/>
        </w:rPr>
        <w:t xml:space="preserve">5、</w:t>
      </w:r>
      <w:r>
        <w:rPr>
          <w:rFonts w:hint="eastAsia" w:asciiTheme="minorEastAsia" w:hAnsiTheme="minorEastAsia" w:eastAsiaTheme="minorEastAsia" w:cstheme="minorEastAsia"/>
          <w:b/>
          <w:bCs/>
          <w:sz w:val="28"/>
          <w:szCs w:val="28"/>
          <w:highlight w:val="none"/>
        </w:rPr>
        <w:t xml:space="preserve">偏离表</w:t>
      </w:r>
      <w:r/>
    </w:p>
    <w:p>
      <w:pPr>
        <w:spacing w:line="360" w:lineRule="auto"/>
        <w:rPr>
          <w:rStyle w:val="1118"/>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项目名称：</w:t>
      </w:r>
      <w:r>
        <w:rPr>
          <w:rStyle w:val="1118"/>
          <w:rFonts w:hint="eastAsia" w:asciiTheme="minorEastAsia" w:hAnsiTheme="minorEastAsia" w:eastAsiaTheme="minorEastAsia" w:cstheme="minorEastAsia"/>
          <w:sz w:val="28"/>
          <w:szCs w:val="28"/>
          <w:highlight w:val="none"/>
          <w:lang w:eastAsia="zh-CN"/>
        </w:rPr>
        <w:t xml:space="preserve">丰县民政局政府购买居家养老上门服务项目</w:t>
      </w:r>
      <w:r/>
    </w:p>
    <w:p>
      <w:pPr>
        <w:spacing w:line="360" w:lineRule="auto"/>
        <w:rPr>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项目编号：</w:t>
      </w:r>
      <w:r>
        <w:rPr>
          <w:rStyle w:val="1118"/>
          <w:rFonts w:hint="eastAsia" w:asciiTheme="minorEastAsia" w:hAnsiTheme="minorEastAsia" w:eastAsiaTheme="minorEastAsia" w:cstheme="minorEastAsia"/>
          <w:sz w:val="28"/>
          <w:szCs w:val="28"/>
          <w:highlight w:val="none"/>
          <w:lang w:eastAsia="zh-CN"/>
        </w:rPr>
        <w:t xml:space="preserve">JSZC-320321-JSTQ-C2025-0008</w:t>
      </w:r>
      <w:r/>
    </w:p>
    <w:tbl>
      <w:tblPr>
        <w:tblStyle w:val="832"/>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118"/>
                <w:rFonts w:hint="eastAsia" w:asciiTheme="minorEastAsia" w:hAnsiTheme="minorEastAsia" w:eastAsiaTheme="minorEastAsia" w:cstheme="minorEastAsia"/>
                <w:caps/>
                <w:sz w:val="28"/>
                <w:szCs w:val="28"/>
                <w:highlight w:val="none"/>
              </w:rPr>
            </w:pPr>
            <w:r>
              <w:rPr>
                <w:rStyle w:val="1118"/>
                <w:rFonts w:hint="eastAsia" w:asciiTheme="minorEastAsia" w:hAnsiTheme="minorEastAsia" w:eastAsiaTheme="minorEastAsia" w:cstheme="minorEastAsia"/>
                <w:caps/>
                <w:sz w:val="28"/>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118"/>
                <w:rFonts w:hint="eastAsia" w:asciiTheme="minorEastAsia" w:hAnsiTheme="minorEastAsia" w:eastAsiaTheme="minorEastAsia" w:cstheme="minorEastAsia"/>
                <w:caps/>
                <w:sz w:val="28"/>
                <w:szCs w:val="28"/>
                <w:highlight w:val="none"/>
              </w:rPr>
            </w:pPr>
            <w:r>
              <w:rPr>
                <w:rStyle w:val="1118"/>
                <w:rFonts w:hint="eastAsia" w:asciiTheme="minorEastAsia" w:hAnsiTheme="minorEastAsia" w:eastAsiaTheme="minorEastAsia" w:cstheme="minorEastAsia"/>
                <w:caps/>
                <w:sz w:val="28"/>
                <w:szCs w:val="28"/>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118"/>
                <w:rFonts w:hint="eastAsia" w:asciiTheme="minorEastAsia" w:hAnsiTheme="minorEastAsia" w:eastAsiaTheme="minorEastAsia" w:cstheme="minorEastAsia"/>
                <w:caps/>
                <w:sz w:val="28"/>
                <w:szCs w:val="28"/>
                <w:highlight w:val="none"/>
              </w:rPr>
            </w:pPr>
            <w:r>
              <w:rPr>
                <w:rStyle w:val="1118"/>
                <w:rFonts w:hint="eastAsia" w:asciiTheme="minorEastAsia" w:hAnsiTheme="minorEastAsia" w:eastAsiaTheme="minorEastAsia" w:cstheme="minorEastAsia"/>
                <w:sz w:val="28"/>
                <w:szCs w:val="28"/>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118"/>
                <w:rFonts w:hint="eastAsia" w:asciiTheme="minorEastAsia" w:hAnsiTheme="minorEastAsia" w:eastAsiaTheme="minorEastAsia" w:cstheme="minorEastAsia"/>
                <w:caps/>
                <w:sz w:val="28"/>
                <w:szCs w:val="28"/>
                <w:highlight w:val="none"/>
              </w:rPr>
            </w:pPr>
            <w:r>
              <w:rPr>
                <w:rStyle w:val="1118"/>
                <w:rFonts w:hint="eastAsia" w:asciiTheme="minorEastAsia" w:hAnsiTheme="minorEastAsia" w:eastAsiaTheme="minorEastAsia" w:cstheme="minorEastAsia"/>
                <w:sz w:val="28"/>
                <w:szCs w:val="28"/>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8"/>
                <w:rFonts w:hint="eastAsia" w:asciiTheme="minorEastAsia" w:hAnsiTheme="minorEastAsia" w:eastAsiaTheme="minorEastAsia" w:cstheme="minorEastAsia"/>
                <w:caps/>
                <w:sz w:val="28"/>
                <w:szCs w:val="28"/>
                <w:highlight w:val="none"/>
              </w:rPr>
            </w:pPr>
            <w:r>
              <w:rPr>
                <w:rStyle w:val="1118"/>
                <w:rFonts w:hint="eastAsia" w:asciiTheme="minorEastAsia" w:hAnsiTheme="minorEastAsia" w:eastAsiaTheme="minorEastAsia" w:cstheme="minorEastAsia"/>
                <w:caps/>
                <w:sz w:val="28"/>
                <w:szCs w:val="28"/>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118"/>
                <w:rFonts w:hint="eastAsia" w:asciiTheme="minorEastAsia" w:hAnsiTheme="minorEastAsia" w:eastAsiaTheme="minorEastAsia" w:cstheme="minorEastAsia"/>
                <w:caps/>
                <w:sz w:val="28"/>
                <w:szCs w:val="28"/>
                <w:highlight w:val="none"/>
              </w:rPr>
            </w:pPr>
            <w:r>
              <w:rPr>
                <w:rStyle w:val="1118"/>
                <w:rFonts w:hint="eastAsia" w:asciiTheme="minorEastAsia" w:hAnsiTheme="minorEastAsia" w:eastAsiaTheme="minorEastAsia" w:cstheme="minorEastAsia"/>
                <w:caps/>
                <w:sz w:val="28"/>
                <w:szCs w:val="28"/>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118"/>
                <w:rFonts w:hint="eastAsia" w:asciiTheme="minorEastAsia" w:hAnsiTheme="minorEastAsia" w:eastAsiaTheme="minorEastAsia" w:cstheme="minorEastAsia"/>
                <w:caps/>
                <w:sz w:val="28"/>
                <w:szCs w:val="28"/>
                <w:highlight w:val="none"/>
              </w:rPr>
            </w:pPr>
            <w:r>
              <w:rPr>
                <w:rFonts w:hint="eastAsia" w:asciiTheme="minorEastAsia" w:hAnsiTheme="minorEastAsia" w:eastAsiaTheme="minorEastAsia" w:cstheme="minorEastAsia"/>
                <w:caps/>
                <w:sz w:val="28"/>
                <w:szCs w:val="28"/>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118"/>
                <w:rFonts w:hint="eastAsia" w:asciiTheme="minorEastAsia" w:hAnsiTheme="minorEastAsia" w:eastAsiaTheme="minorEastAsia" w:cstheme="minorEastAsia"/>
                <w:caps/>
                <w:sz w:val="28"/>
                <w:szCs w:val="28"/>
                <w:highlight w:val="none"/>
              </w:rPr>
            </w:pPr>
            <w:r>
              <w:rPr>
                <w:rFonts w:hint="eastAsia" w:asciiTheme="minorEastAsia" w:hAnsiTheme="minorEastAsia" w:eastAsiaTheme="minorEastAsia" w:cstheme="minorEastAsia"/>
                <w:caps/>
                <w:sz w:val="28"/>
                <w:szCs w:val="28"/>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118"/>
                <w:rFonts w:hint="eastAsia" w:asciiTheme="minorEastAsia" w:hAnsiTheme="minorEastAsia" w:eastAsiaTheme="minorEastAsia" w:cstheme="minorEastAsia"/>
                <w:caps/>
                <w:sz w:val="28"/>
                <w:szCs w:val="28"/>
                <w:highlight w:val="none"/>
              </w:rPr>
            </w:pPr>
            <w:r>
              <w:rPr>
                <w:rFonts w:hint="eastAsia" w:asciiTheme="minorEastAsia" w:hAnsiTheme="minorEastAsia" w:eastAsiaTheme="minorEastAsia" w:cstheme="minorEastAsia"/>
                <w:caps/>
                <w:sz w:val="28"/>
                <w:szCs w:val="28"/>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118"/>
                <w:rFonts w:hint="eastAsia" w:asciiTheme="minorEastAsia" w:hAnsiTheme="minorEastAsia" w:eastAsiaTheme="minorEastAsia" w:cstheme="minorEastAsia"/>
                <w:caps/>
                <w:sz w:val="28"/>
                <w:szCs w:val="28"/>
                <w:highlight w:val="none"/>
              </w:rPr>
            </w:pPr>
            <w:r>
              <w:rPr>
                <w:rFonts w:hint="eastAsia" w:asciiTheme="minorEastAsia" w:hAnsiTheme="minorEastAsia" w:eastAsiaTheme="minorEastAsia" w:cstheme="minorEastAsia"/>
                <w:caps/>
                <w:sz w:val="28"/>
                <w:szCs w:val="28"/>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118"/>
                <w:rFonts w:hint="eastAsia" w:asciiTheme="minorEastAsia" w:hAnsiTheme="minorEastAsia" w:eastAsiaTheme="minorEastAsia" w:cstheme="minorEastAsia"/>
                <w:caps/>
                <w:sz w:val="28"/>
                <w:szCs w:val="28"/>
                <w:highlight w:val="none"/>
              </w:rPr>
            </w:pPr>
            <w:r>
              <w:rPr>
                <w:rFonts w:hint="eastAsia" w:asciiTheme="minorEastAsia" w:hAnsiTheme="minorEastAsia" w:eastAsiaTheme="minorEastAsia" w:cstheme="minorEastAsia"/>
                <w:caps/>
                <w:sz w:val="28"/>
                <w:szCs w:val="28"/>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118"/>
                <w:rFonts w:hint="eastAsia" w:asciiTheme="minorEastAsia" w:hAnsiTheme="minorEastAsia" w:eastAsiaTheme="minorEastAsia" w:cstheme="minorEastAsia"/>
                <w:caps/>
                <w:sz w:val="28"/>
                <w:szCs w:val="28"/>
                <w:highlight w:val="none"/>
              </w:rPr>
            </w:pPr>
            <w:r>
              <w:rPr>
                <w:rFonts w:hint="eastAsia" w:asciiTheme="minorEastAsia" w:hAnsiTheme="minorEastAsia" w:eastAsiaTheme="minorEastAsia" w:cstheme="minorEastAsia"/>
                <w:caps/>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r>
    </w:tbl>
    <w:p>
      <w:pPr>
        <w:ind w:left="200"/>
        <w:spacing w:line="360" w:lineRule="auto"/>
        <w:rPr>
          <w:rStyle w:val="1118"/>
          <w:rFonts w:hint="eastAsia" w:asciiTheme="minorEastAsia" w:hAnsiTheme="minorEastAsia" w:eastAsiaTheme="minorEastAsia" w:cstheme="minorEastAsia"/>
          <w:b/>
          <w:bCs/>
          <w:sz w:val="28"/>
          <w:szCs w:val="28"/>
          <w:highlight w:val="none"/>
          <w:u w:val="single"/>
          <w:lang w:eastAsia="zh-CN"/>
        </w:rPr>
      </w:pPr>
      <w:r>
        <w:rPr>
          <w:rStyle w:val="1118"/>
          <w:rFonts w:hint="eastAsia" w:asciiTheme="minorEastAsia" w:hAnsiTheme="minorEastAsia" w:eastAsiaTheme="minorEastAsia" w:cstheme="minorEastAsia"/>
          <w:b/>
          <w:bCs/>
          <w:sz w:val="28"/>
          <w:szCs w:val="28"/>
          <w:highlight w:val="none"/>
          <w:u w:val="single"/>
        </w:rPr>
        <w:t xml:space="preserve">注：</w:t>
      </w:r>
      <w:r>
        <w:rPr>
          <w:rStyle w:val="1118"/>
          <w:rFonts w:hint="eastAsia" w:asciiTheme="minorEastAsia" w:hAnsiTheme="minorEastAsia" w:eastAsiaTheme="minorEastAsia" w:cstheme="minorEastAsia"/>
          <w:b/>
          <w:bCs/>
          <w:sz w:val="28"/>
          <w:szCs w:val="28"/>
          <w:highlight w:val="none"/>
          <w:u w:val="single"/>
          <w:lang w:val="en-US" w:eastAsia="zh-CN"/>
        </w:rPr>
        <w:t xml:space="preserve">1、</w:t>
      </w:r>
      <w:r>
        <w:rPr>
          <w:rStyle w:val="1118"/>
          <w:rFonts w:hint="eastAsia" w:asciiTheme="minorEastAsia" w:hAnsiTheme="minorEastAsia" w:eastAsiaTheme="minorEastAsia" w:cstheme="minorEastAsia"/>
          <w:b/>
          <w:bCs/>
          <w:sz w:val="28"/>
          <w:szCs w:val="28"/>
          <w:highlight w:val="none"/>
          <w:u w:val="single"/>
        </w:rPr>
        <w:t xml:space="preserve">供应商的首次响应文件中的内容与竞争性磋商文件（含竞争性磋商文件的澄清或者修改，下同）技术部分的要求无偏离可填写“无”字</w:t>
      </w:r>
      <w:r>
        <w:rPr>
          <w:rStyle w:val="1118"/>
          <w:rFonts w:hint="eastAsia" w:asciiTheme="minorEastAsia" w:hAnsiTheme="minorEastAsia" w:eastAsiaTheme="minorEastAsia" w:cstheme="minorEastAsia"/>
          <w:b/>
          <w:bCs/>
          <w:sz w:val="28"/>
          <w:szCs w:val="28"/>
          <w:highlight w:val="none"/>
          <w:u w:val="single"/>
          <w:lang w:eastAsia="zh-CN"/>
        </w:rPr>
        <w:t xml:space="preserve">。</w:t>
      </w:r>
      <w:r/>
    </w:p>
    <w:p>
      <w:pPr>
        <w:ind w:left="200"/>
        <w:spacing w:line="360" w:lineRule="auto"/>
        <w:rPr>
          <w:rStyle w:val="1118"/>
          <w:rFonts w:hint="eastAsia" w:asciiTheme="minorEastAsia" w:hAnsiTheme="minorEastAsia" w:eastAsiaTheme="minorEastAsia" w:cstheme="minorEastAsia"/>
          <w:b/>
          <w:bCs/>
          <w:sz w:val="28"/>
          <w:szCs w:val="28"/>
          <w:highlight w:val="none"/>
          <w:u w:val="single"/>
        </w:rPr>
      </w:pPr>
      <w:r>
        <w:rPr>
          <w:rStyle w:val="1118"/>
          <w:rFonts w:hint="eastAsia" w:asciiTheme="minorEastAsia" w:hAnsiTheme="minorEastAsia" w:eastAsiaTheme="minorEastAsia" w:cstheme="minorEastAsia"/>
          <w:b/>
          <w:bCs/>
          <w:sz w:val="28"/>
          <w:szCs w:val="28"/>
          <w:highlight w:val="none"/>
          <w:u w:val="single"/>
          <w:lang w:val="en-US" w:eastAsia="zh-CN"/>
        </w:rPr>
        <w:t xml:space="preserve">2</w:t>
      </w:r>
      <w:r>
        <w:rPr>
          <w:rStyle w:val="1118"/>
          <w:rFonts w:hint="eastAsia" w:asciiTheme="minorEastAsia" w:hAnsiTheme="minorEastAsia" w:eastAsiaTheme="minorEastAsia" w:cstheme="minorEastAsia"/>
          <w:b/>
          <w:bCs/>
          <w:sz w:val="28"/>
          <w:szCs w:val="28"/>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80"/>
        <w:ind w:right="29" w:firstLine="4080"/>
        <w:spacing w:line="3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供应商（电子签章）：</w:t>
      </w:r>
      <w:r/>
    </w:p>
    <w:p>
      <w:pPr>
        <w:pStyle w:val="880"/>
        <w:ind w:right="29" w:firstLine="4080"/>
        <w:spacing w:line="3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法定代表人或授权代表（签字或盖章）：</w:t>
      </w:r>
      <w:r/>
    </w:p>
    <w:p>
      <w:pPr>
        <w:ind w:right="29" w:firstLine="420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sz w:val="28"/>
          <w:szCs w:val="28"/>
          <w:highlight w:val="none"/>
        </w:rPr>
        <w:t xml:space="preserve">日期</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rPr>
        <w:t xml:space="preserve"> </w:t>
      </w:r>
      <w:r>
        <w:rPr>
          <w:rFonts w:hint="eastAsia" w:asciiTheme="minorEastAsia" w:hAnsiTheme="minorEastAsia" w:eastAsiaTheme="minorEastAsia" w:cstheme="minorEastAsia"/>
          <w:sz w:val="28"/>
          <w:szCs w:val="28"/>
          <w:highlight w:val="none"/>
        </w:rPr>
        <w:t xml:space="preserve"> 年  月  日</w:t>
      </w:r>
      <w:r>
        <w:rPr>
          <w:rFonts w:hint="eastAsia" w:asciiTheme="minorEastAsia" w:hAnsiTheme="minorEastAsia" w:eastAsiaTheme="minorEastAsia" w:cstheme="minorEastAsia"/>
          <w:color w:val="000000"/>
          <w:sz w:val="28"/>
          <w:szCs w:val="28"/>
          <w:highlight w:val="none"/>
        </w:rPr>
        <w:t xml:space="preserve">   </w:t>
      </w:r>
      <w:r/>
    </w:p>
    <w:p>
      <w:pPr>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r>
      <w:r/>
    </w:p>
    <w:p>
      <w:pPr>
        <w:pStyle w:val="823"/>
        <w:numPr>
          <w:ilvl w:val="0"/>
          <w:numId w:val="0"/>
        </w:numPr>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lang w:val="en-US" w:eastAsia="zh-CN"/>
        </w:rPr>
        <w:t xml:space="preserve">6、</w:t>
      </w:r>
      <w:r>
        <w:rPr>
          <w:rFonts w:hint="eastAsia" w:asciiTheme="minorEastAsia" w:hAnsiTheme="minorEastAsia" w:eastAsiaTheme="minorEastAsia" w:cstheme="minorEastAsia"/>
          <w:b/>
          <w:bCs/>
          <w:sz w:val="28"/>
          <w:szCs w:val="28"/>
          <w:highlight w:val="none"/>
        </w:rPr>
        <w:t xml:space="preserve">合同主要内容和条款</w:t>
      </w:r>
      <w:bookmarkEnd w:id="10"/>
      <w:r/>
      <w:bookmarkEnd w:id="11"/>
      <w:r/>
      <w:bookmarkEnd w:id="12"/>
      <w:r/>
      <w:bookmarkEnd w:id="13"/>
      <w:r/>
      <w:bookmarkEnd w:id="14"/>
      <w:r/>
      <w:r/>
    </w:p>
    <w:p>
      <w:pPr>
        <w:spacing w:after="1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after="120"/>
        <w:rPr>
          <w:rFonts w:hint="eastAsia" w:asciiTheme="minorEastAsia" w:hAnsiTheme="minorEastAsia" w:eastAsiaTheme="minorEastAsia" w:cstheme="minorEastAsia"/>
          <w:sz w:val="28"/>
          <w:szCs w:val="28"/>
          <w:lang w:eastAsia="zh-CN"/>
        </w:rPr>
        <w:outlineLvl w:val="9"/>
      </w:pPr>
      <w:r>
        <w:rPr>
          <w:rFonts w:hint="eastAsia" w:asciiTheme="minorEastAsia" w:hAnsiTheme="minorEastAsia" w:eastAsiaTheme="minorEastAsia" w:cstheme="minorEastAsia"/>
          <w:sz w:val="28"/>
          <w:szCs w:val="28"/>
        </w:rPr>
        <w:t xml:space="preserve">项目名称：</w:t>
      </w:r>
      <w:r>
        <w:rPr>
          <w:rFonts w:hint="eastAsia" w:asciiTheme="minorEastAsia" w:hAnsiTheme="minorEastAsia" w:eastAsiaTheme="minorEastAsia" w:cstheme="minorEastAsia"/>
          <w:sz w:val="28"/>
          <w:szCs w:val="28"/>
          <w:lang w:eastAsia="zh-CN"/>
        </w:rPr>
        <w:t xml:space="preserve">丰县民政局政府购买居家养老上门服务项目</w:t>
      </w:r>
      <w:r/>
    </w:p>
    <w:p>
      <w:pPr>
        <w:spacing w:after="120"/>
        <w:rPr>
          <w:rFonts w:hint="eastAsia" w:asciiTheme="minorEastAsia" w:hAnsiTheme="minorEastAsia" w:eastAsiaTheme="minorEastAsia" w:cstheme="minorEastAsia"/>
          <w:sz w:val="28"/>
          <w:szCs w:val="28"/>
          <w:lang w:eastAsia="zh-CN"/>
        </w:rPr>
        <w:outlineLvl w:val="9"/>
      </w:pP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lang w:eastAsia="zh-CN"/>
        </w:rPr>
        <w:t xml:space="preserve">JSZC-320321-JSTQ-C2025-0008</w:t>
      </w:r>
      <w:r/>
    </w:p>
    <w:p>
      <w:pPr>
        <w:jc w:val="center"/>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r>
      <w:r/>
    </w:p>
    <w:p>
      <w:pPr>
        <w:jc w:val="center"/>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r>
      <w:r/>
    </w:p>
    <w:p>
      <w:pPr>
        <w:jc w:val="center"/>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r>
      <w:r/>
    </w:p>
    <w:p>
      <w:pPr>
        <w:jc w:val="center"/>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合</w:t>
      </w:r>
      <w:r/>
    </w:p>
    <w:p>
      <w:pPr>
        <w:jc w:val="center"/>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r>
      <w:r/>
    </w:p>
    <w:p>
      <w:pPr>
        <w:jc w:val="center"/>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r>
      <w:r/>
    </w:p>
    <w:p>
      <w:pPr>
        <w:jc w:val="center"/>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r>
      <w:r/>
    </w:p>
    <w:p>
      <w:pPr>
        <w:jc w:val="center"/>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同</w:t>
      </w:r>
      <w:r/>
    </w:p>
    <w:p>
      <w:pPr>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r>
      <w:r/>
    </w:p>
    <w:p>
      <w:pPr>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r>
      <w:r/>
    </w:p>
    <w:p>
      <w:pPr>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r>
      <w:r/>
    </w:p>
    <w:p>
      <w:pPr>
        <w:jc w:val="left"/>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采  购  人：</w:t>
      </w:r>
      <w:r/>
    </w:p>
    <w:p>
      <w:pPr>
        <w:jc w:val="left"/>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成交供应商：</w:t>
      </w:r>
      <w:r/>
    </w:p>
    <w:p>
      <w:pPr>
        <w:jc w:val="left"/>
        <w:spacing w:after="120"/>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合同签订日期： 年 月 日</w:t>
      </w:r>
      <w:r/>
    </w:p>
    <w:p>
      <w:pPr>
        <w:ind w:firstLine="560"/>
        <w:spacing w:line="360" w:lineRule="exact"/>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r>
      <w:r/>
    </w:p>
    <w:p>
      <w:pPr>
        <w:ind w:firstLine="560"/>
        <w:spacing w:line="360" w:lineRule="exact"/>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br w:type="page" w:clear="all"/>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采购人（以下称为甲方）</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u w:val="single"/>
        </w:rPr>
        <w:t xml:space="preserve">                          </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供应商（以下称为乙方）</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u w:val="single"/>
        </w:rPr>
        <w:t xml:space="preserve">                          </w:t>
      </w:r>
      <w:r/>
    </w:p>
    <w:p>
      <w:pPr>
        <w:ind w:firstLine="480"/>
        <w:jc w:val="both"/>
        <w:spacing w:line="336"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80"/>
        <w:jc w:val="both"/>
        <w:spacing w:line="336"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根据《中华人民共和国民法典》及相关法律、行政法规规定，本着自愿、平等、公平、诚信原则，甲乙双方就合同采购事项，签署本合同。</w:t>
      </w:r>
      <w:r/>
    </w:p>
    <w:p>
      <w:pPr>
        <w:ind w:firstLine="480"/>
        <w:jc w:val="both"/>
        <w:spacing w:line="336" w:lineRule="auto"/>
        <w:widowControl/>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第一条  </w:t>
      </w:r>
      <w:r>
        <w:rPr>
          <w:rFonts w:hint="eastAsia" w:asciiTheme="minorEastAsia" w:hAnsiTheme="minorEastAsia" w:eastAsiaTheme="minorEastAsia" w:cstheme="minorEastAsia"/>
          <w:b/>
          <w:bCs/>
          <w:color w:val="auto"/>
          <w:sz w:val="28"/>
          <w:szCs w:val="28"/>
          <w:highlight w:val="none"/>
        </w:rPr>
        <w:t xml:space="preserve">合同文件</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下列与本次采购活动有关的文件及附件是本合同不可分割的组成部分，与本合同具有同等法律效力，这些文件包括但不限于：</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w:t>
      </w:r>
      <w:r>
        <w:rPr>
          <w:rFonts w:hint="eastAsia" w:asciiTheme="minorEastAsia" w:hAnsiTheme="minorEastAsia" w:eastAsiaTheme="minorEastAsia" w:cstheme="minorEastAsia"/>
          <w:color w:val="auto"/>
          <w:sz w:val="28"/>
          <w:szCs w:val="28"/>
          <w:highlight w:val="none"/>
          <w:lang w:val="en-US" w:eastAsia="zh-CN"/>
        </w:rPr>
        <w:t xml:space="preserve">招标</w:t>
      </w:r>
      <w:r>
        <w:rPr>
          <w:rFonts w:hint="eastAsia" w:asciiTheme="minorEastAsia" w:hAnsiTheme="minorEastAsia" w:eastAsiaTheme="minorEastAsia" w:cstheme="minorEastAsia"/>
          <w:color w:val="auto"/>
          <w:sz w:val="28"/>
          <w:szCs w:val="28"/>
          <w:highlight w:val="none"/>
        </w:rPr>
        <w:t xml:space="preserve">文件</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1.2响应文件</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1.3乙方在投标时的书面承诺</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1.4成交通知书</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1.5合同补充条款或说明</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1.6保密协议或条款</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1.7相关附件、图纸及电子版资料</w:t>
      </w:r>
      <w:r/>
    </w:p>
    <w:p>
      <w:pPr>
        <w:ind w:left="48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第二条  合同内容</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2.1服务名称：</w:t>
      </w:r>
      <w:r>
        <w:rPr>
          <w:rFonts w:hint="eastAsia" w:asciiTheme="minorEastAsia" w:hAnsiTheme="minorEastAsia" w:eastAsiaTheme="minorEastAsia" w:cstheme="minorEastAsia"/>
          <w:color w:val="auto"/>
          <w:sz w:val="28"/>
          <w:szCs w:val="28"/>
          <w:highlight w:val="none"/>
          <w:u w:val="none"/>
          <w:lang w:val="en-US" w:eastAsia="zh-CN"/>
        </w:rPr>
        <w:t xml:space="preserve">政府购买</w:t>
      </w:r>
      <w:r>
        <w:rPr>
          <w:rFonts w:hint="eastAsia" w:asciiTheme="minorEastAsia" w:hAnsiTheme="minorEastAsia" w:eastAsiaTheme="minorEastAsia" w:cstheme="minorEastAsia"/>
          <w:color w:val="auto"/>
          <w:sz w:val="28"/>
          <w:szCs w:val="28"/>
          <w:highlight w:val="none"/>
        </w:rPr>
        <w:t xml:space="preserve">居家养老上门服务</w:t>
      </w:r>
      <w:r/>
    </w:p>
    <w:p>
      <w:pPr>
        <w:ind w:firstLine="480"/>
        <w:jc w:val="both"/>
        <w:spacing w:line="48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2.2服务主要内容：</w:t>
      </w:r>
      <w:r/>
    </w:p>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（一）对具有丰县户籍且常住的高龄、经济困难失能老年人，每月提供生活照料居家养老服务。</w:t>
      </w:r>
      <w:r>
        <w:rPr>
          <w:rFonts w:hint="eastAsia" w:asciiTheme="minorEastAsia" w:hAnsiTheme="minorEastAsia" w:eastAsiaTheme="minorEastAsia" w:cstheme="minorEastAsia"/>
          <w:color w:val="auto"/>
          <w:sz w:val="28"/>
          <w:szCs w:val="28"/>
          <w:highlight w:val="none"/>
          <w:lang w:val="en-US" w:eastAsia="zh-CN"/>
        </w:rPr>
        <w:t xml:space="preserve">每月补贴100元的老人，每月上门服务3次且每次不低于1小时，每月不少于一次寻访探视；每月补贴60元的老人，每月上门服务2次且每次不低于1小时；每月补贴30元的老人，每月上门服务1次且每次不低于1小时。</w:t>
      </w:r>
      <w:r/>
    </w:p>
    <w:tbl>
      <w:tblPr>
        <w:tblStyle w:val="8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3827"/>
        <w:gridCol w:w="2289"/>
        <w:gridCol w:w="2289"/>
      </w:tblGrid>
      <w:tr>
        <w:trPr>
          <w:jc w:val="center"/>
          <w:trHeight w:val="1081"/>
        </w:trPr>
        <w:tc>
          <w:tcPr>
            <w:tcW w:w="451"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序号</w:t>
            </w:r>
            <w:r/>
          </w:p>
        </w:tc>
        <w:tc>
          <w:tcPr>
            <w:tcW w:w="2070"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人员类别</w:t>
            </w:r>
            <w:r/>
          </w:p>
        </w:tc>
        <w:tc>
          <w:tcPr>
            <w:tcW w:w="1238" w:type="pct"/>
            <w:vAlign w:val="center"/>
            <w:textDirection w:val="lrTb"/>
            <w:noWrap w:val="false"/>
          </w:tcPr>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补贴标准</w:t>
            </w:r>
            <w:r/>
          </w:p>
        </w:tc>
        <w:tc>
          <w:tcPr>
            <w:tcW w:w="1238" w:type="pct"/>
            <w:vAlign w:val="center"/>
            <w:textDirection w:val="lrTb"/>
            <w:noWrap w:val="false"/>
          </w:tcPr>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备注</w:t>
            </w:r>
            <w:r/>
          </w:p>
        </w:tc>
      </w:tr>
      <w:tr>
        <w:trPr>
          <w:jc w:val="center"/>
          <w:trHeight w:val="1081"/>
        </w:trPr>
        <w:tc>
          <w:tcPr>
            <w:tcW w:w="451"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1</w:t>
            </w:r>
            <w:r/>
          </w:p>
        </w:tc>
        <w:tc>
          <w:tcPr>
            <w:tcW w:w="2070" w:type="pct"/>
            <w:vAlign w:val="center"/>
            <w:textDirection w:val="lrTb"/>
            <w:noWrap w:val="false"/>
          </w:tcPr>
          <w:p>
            <w:pPr>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低保对象中60周岁及以上的重度失能、完全失能的老年人</w:t>
            </w:r>
            <w:r/>
          </w:p>
        </w:tc>
        <w:tc>
          <w:tcPr>
            <w:tcW w:w="1238"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100元/人/月</w:t>
            </w:r>
            <w:r/>
          </w:p>
        </w:tc>
        <w:tc>
          <w:tcPr>
            <w:tcW w:w="1238" w:type="pct"/>
            <w:vAlign w:val="center"/>
            <w:textDirection w:val="lrTb"/>
            <w:noWrap w:val="false"/>
          </w:tcPr>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r>
            <w:r/>
          </w:p>
        </w:tc>
      </w:tr>
      <w:tr>
        <w:trPr>
          <w:jc w:val="center"/>
          <w:trHeight w:val="1081"/>
        </w:trPr>
        <w:tc>
          <w:tcPr>
            <w:tcW w:w="451"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2</w:t>
            </w:r>
            <w:r/>
          </w:p>
        </w:tc>
        <w:tc>
          <w:tcPr>
            <w:tcW w:w="2070" w:type="pct"/>
            <w:vAlign w:val="center"/>
            <w:textDirection w:val="lrTb"/>
            <w:noWrap w:val="false"/>
          </w:tcPr>
          <w:p>
            <w:pPr>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低保对象和分散供养特困人员中80周岁及以上的高龄老年人</w:t>
            </w:r>
            <w:r/>
          </w:p>
        </w:tc>
        <w:tc>
          <w:tcPr>
            <w:tcW w:w="1238"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60元/人/月</w:t>
            </w:r>
            <w:r/>
          </w:p>
        </w:tc>
        <w:tc>
          <w:tcPr>
            <w:tcW w:w="1238" w:type="pct"/>
            <w:vAlign w:val="center"/>
            <w:textDirection w:val="lrTb"/>
            <w:noWrap w:val="false"/>
          </w:tcPr>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r>
            <w:r/>
          </w:p>
        </w:tc>
      </w:tr>
      <w:tr>
        <w:trPr>
          <w:jc w:val="center"/>
          <w:trHeight w:val="1081"/>
        </w:trPr>
        <w:tc>
          <w:tcPr>
            <w:tcW w:w="451"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3</w:t>
            </w:r>
            <w:r/>
          </w:p>
        </w:tc>
        <w:tc>
          <w:tcPr>
            <w:tcW w:w="2070" w:type="pct"/>
            <w:vAlign w:val="center"/>
            <w:textDirection w:val="lrTb"/>
            <w:noWrap w:val="false"/>
          </w:tcPr>
          <w:p>
            <w:pPr>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80周岁以上经专业评定为重度、完全失能的老年人</w:t>
            </w:r>
            <w:r/>
          </w:p>
        </w:tc>
        <w:tc>
          <w:tcPr>
            <w:tcW w:w="1238" w:type="pct"/>
            <w:vAlign w:val="center"/>
            <w:textDirection w:val="lrTb"/>
            <w:noWrap w:val="false"/>
          </w:tcPr>
          <w:p>
            <w:pPr>
              <w:jc w:val="center"/>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t xml:space="preserve">30元/人/月</w:t>
            </w:r>
            <w:r/>
          </w:p>
        </w:tc>
        <w:tc>
          <w:tcPr>
            <w:tcW w:w="1238" w:type="pct"/>
            <w:vAlign w:val="center"/>
            <w:textDirection w:val="lrTb"/>
            <w:noWrap w:val="false"/>
          </w:tcPr>
          <w:p>
            <w:pPr>
              <w:ind w:firstLine="560"/>
              <w:jc w:val="both"/>
              <w:spacing w:line="520" w:lineRule="exact"/>
              <w:widowControl w:val="off"/>
              <w:rPr>
                <w:rFonts w:hint="eastAsia" w:asciiTheme="minorEastAsia" w:hAnsiTheme="minorEastAsia" w:eastAsiaTheme="minorEastAsia" w:cstheme="minorEastAsia"/>
                <w:b w:val="0"/>
                <w:bCs w:val="0"/>
                <w:color w:val="auto"/>
                <w:sz w:val="28"/>
                <w:szCs w:val="28"/>
                <w:highlight w:val="none"/>
                <w:lang w:val="en-US" w:eastAsia="zh-CN" w:bidi="ar-SA"/>
              </w:rPr>
              <w:outlineLvl w:val="9"/>
            </w:pPr>
            <w:r>
              <w:rPr>
                <w:rFonts w:hint="eastAsia" w:asciiTheme="minorEastAsia" w:hAnsiTheme="minorEastAsia" w:eastAsiaTheme="minorEastAsia" w:cstheme="minorEastAsia"/>
                <w:b w:val="0"/>
                <w:bCs w:val="0"/>
                <w:color w:val="auto"/>
                <w:sz w:val="28"/>
                <w:szCs w:val="28"/>
                <w:highlight w:val="none"/>
                <w:lang w:val="en-US" w:eastAsia="zh-CN" w:bidi="ar-SA"/>
              </w:rPr>
            </w:r>
            <w:r/>
          </w:p>
        </w:tc>
      </w:tr>
    </w:tbl>
    <w:p>
      <w:pPr>
        <w:ind w:firstLine="562"/>
        <w:jc w:val="both"/>
        <w:spacing w:line="360" w:lineRule="auto"/>
        <w:widowControl w:val="off"/>
        <w:tabs>
          <w:tab w:val="left" w:pos="312" w:leader="none"/>
        </w:tabs>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rPr>
        <w:t xml:space="preserve">2.3 线下服务，</w:t>
      </w:r>
      <w:r>
        <w:rPr>
          <w:rFonts w:hint="eastAsia" w:asciiTheme="minorEastAsia" w:hAnsiTheme="minorEastAsia" w:eastAsiaTheme="minorEastAsia" w:cstheme="minorEastAsia"/>
          <w:b/>
          <w:bCs/>
          <w:color w:val="auto"/>
          <w:sz w:val="28"/>
          <w:szCs w:val="28"/>
          <w:highlight w:val="none"/>
          <w:lang w:val="en-US" w:eastAsia="zh-CN"/>
        </w:rPr>
        <w:t xml:space="preserve">上门</w:t>
      </w:r>
      <w:r>
        <w:rPr>
          <w:rFonts w:hint="eastAsia" w:asciiTheme="minorEastAsia" w:hAnsiTheme="minorEastAsia" w:eastAsiaTheme="minorEastAsia" w:cstheme="minorEastAsia"/>
          <w:b/>
          <w:bCs/>
          <w:color w:val="auto"/>
          <w:sz w:val="28"/>
          <w:szCs w:val="28"/>
          <w:highlight w:val="none"/>
        </w:rPr>
        <w:t xml:space="preserve">服务费：</w:t>
      </w:r>
      <w:r>
        <w:rPr>
          <w:rFonts w:hint="eastAsia" w:asciiTheme="minorEastAsia" w:hAnsiTheme="minorEastAsia" w:eastAsiaTheme="minorEastAsia" w:cstheme="minorEastAsia"/>
          <w:b/>
          <w:bCs/>
          <w:color w:val="auto"/>
          <w:sz w:val="28"/>
          <w:szCs w:val="28"/>
          <w:highlight w:val="none"/>
          <w:lang w:val="en-US" w:eastAsia="zh-CN"/>
        </w:rPr>
        <w:t xml:space="preserve">30</w:t>
      </w:r>
      <w:r>
        <w:rPr>
          <w:rFonts w:hint="eastAsia" w:asciiTheme="minorEastAsia" w:hAnsiTheme="minorEastAsia" w:eastAsiaTheme="minorEastAsia" w:cstheme="minorEastAsia"/>
          <w:b/>
          <w:bCs/>
          <w:color w:val="auto"/>
          <w:sz w:val="28"/>
          <w:szCs w:val="28"/>
          <w:highlight w:val="none"/>
        </w:rPr>
        <w:t xml:space="preserve">元/人/</w:t>
      </w:r>
      <w:r>
        <w:rPr>
          <w:rFonts w:hint="eastAsia" w:asciiTheme="minorEastAsia" w:hAnsiTheme="minorEastAsia" w:eastAsiaTheme="minorEastAsia" w:cstheme="minorEastAsia"/>
          <w:b/>
          <w:bCs/>
          <w:color w:val="auto"/>
          <w:sz w:val="28"/>
          <w:szCs w:val="28"/>
          <w:highlight w:val="none"/>
          <w:lang w:val="en-US" w:eastAsia="zh-CN"/>
        </w:rPr>
        <w:t xml:space="preserve">次</w:t>
      </w:r>
      <w:r>
        <w:rPr>
          <w:rFonts w:hint="eastAsia" w:asciiTheme="minorEastAsia" w:hAnsiTheme="minorEastAsia" w:eastAsiaTheme="minorEastAsia" w:cstheme="minorEastAsia"/>
          <w:b/>
          <w:bCs/>
          <w:color w:val="auto"/>
          <w:sz w:val="28"/>
          <w:szCs w:val="28"/>
          <w:highlight w:val="none"/>
          <w:lang w:eastAsia="zh-CN"/>
        </w:rPr>
        <w:t xml:space="preserve">；</w:t>
      </w:r>
      <w:r>
        <w:rPr>
          <w:rFonts w:hint="eastAsia" w:asciiTheme="minorEastAsia" w:hAnsiTheme="minorEastAsia" w:eastAsiaTheme="minorEastAsia" w:cstheme="minorEastAsia"/>
          <w:b/>
          <w:bCs/>
          <w:color w:val="auto"/>
          <w:sz w:val="28"/>
          <w:szCs w:val="28"/>
          <w:highlight w:val="none"/>
          <w:lang w:val="en-US" w:eastAsia="zh-CN"/>
        </w:rPr>
        <w:t xml:space="preserve">寻访探视，按照10元/次标准给予补贴。</w:t>
      </w:r>
      <w:r/>
    </w:p>
    <w:p>
      <w:pPr>
        <w:ind w:firstLine="560"/>
        <w:jc w:val="both"/>
        <w:spacing w:line="360" w:lineRule="auto"/>
        <w:widowControl w:val="off"/>
        <w:tabs>
          <w:tab w:val="left" w:pos="312"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w:t>
      </w:r>
      <w:r>
        <w:rPr>
          <w:rFonts w:hint="eastAsia" w:asciiTheme="minorEastAsia" w:hAnsiTheme="minorEastAsia" w:eastAsiaTheme="minorEastAsia" w:cstheme="minorEastAsia"/>
          <w:color w:val="auto"/>
          <w:sz w:val="28"/>
          <w:szCs w:val="28"/>
          <w:highlight w:val="none"/>
          <w:lang w:val="en-US" w:eastAsia="zh-CN"/>
        </w:rPr>
        <w:t xml:space="preserve">4</w:t>
      </w:r>
      <w:r>
        <w:rPr>
          <w:rFonts w:hint="eastAsia" w:asciiTheme="minorEastAsia" w:hAnsiTheme="minorEastAsia" w:eastAsiaTheme="minorEastAsia" w:cstheme="minorEastAsia"/>
          <w:color w:val="auto"/>
          <w:sz w:val="28"/>
          <w:szCs w:val="28"/>
          <w:highlight w:val="none"/>
        </w:rPr>
        <w:t xml:space="preserve">服务项目及要求：</w:t>
      </w:r>
      <w:r/>
    </w:p>
    <w:p>
      <w:pPr>
        <w:ind w:firstLine="560"/>
        <w:jc w:val="both"/>
        <w:spacing w:line="360" w:lineRule="auto"/>
        <w:widowControl w:val="off"/>
        <w:tabs>
          <w:tab w:val="left" w:pos="312"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1、个人护理--修剪指甲、面部清洁、洗头理发、掏耳剃须、手足清洁、其他服务；</w:t>
      </w:r>
      <w:r/>
    </w:p>
    <w:p>
      <w:pPr>
        <w:ind w:firstLine="560"/>
        <w:jc w:val="both"/>
        <w:spacing w:line="360" w:lineRule="auto"/>
        <w:widowControl w:val="off"/>
        <w:tabs>
          <w:tab w:val="left" w:pos="312"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2、卫生整理--居室保洁、厨卫清理、衣物洗涤、翻晒被褥、物品规整、其他服务；</w:t>
      </w:r>
      <w:r/>
    </w:p>
    <w:p>
      <w:pPr>
        <w:ind w:firstLine="560"/>
        <w:jc w:val="both"/>
        <w:spacing w:line="360" w:lineRule="auto"/>
        <w:widowControl w:val="off"/>
        <w:tabs>
          <w:tab w:val="left" w:pos="312"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3、助医服务--测量血压、陪诊就医、医疗护理、术后康复、慢病指导、其他服务；</w:t>
      </w:r>
      <w:r/>
    </w:p>
    <w:p>
      <w:pPr>
        <w:ind w:firstLine="560"/>
        <w:jc w:val="both"/>
        <w:spacing w:line="360" w:lineRule="auto"/>
        <w:widowControl w:val="off"/>
        <w:tabs>
          <w:tab w:val="left" w:pos="312"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4、心理疏导--心灵营养、精神慰籍、情感领诉、休闲娱乐、兴趣指导、其他服务；</w:t>
      </w:r>
      <w:r/>
    </w:p>
    <w:p>
      <w:pPr>
        <w:ind w:firstLine="560"/>
        <w:jc w:val="both"/>
        <w:spacing w:line="360" w:lineRule="auto"/>
        <w:widowControl w:val="off"/>
        <w:tabs>
          <w:tab w:val="left" w:pos="312" w:leader="none"/>
        </w:tabs>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5、上门探视--亲情陪伴、近况沟通、需求了解、节日慰问、生活关怀、其他服务；</w:t>
      </w:r>
      <w:r/>
    </w:p>
    <w:p>
      <w:pPr>
        <w:ind w:firstLine="560"/>
        <w:jc w:val="both"/>
        <w:spacing w:line="360" w:lineRule="auto"/>
        <w:widowControl w:val="off"/>
        <w:tabs>
          <w:tab w:val="left" w:pos="312"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rPr>
        <w:t xml:space="preserve">服务期限：</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 至</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日。</w:t>
      </w:r>
      <w:r/>
    </w:p>
    <w:p>
      <w:pPr>
        <w:ind w:firstLine="48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第三条  合同金额</w:t>
      </w:r>
      <w:r/>
    </w:p>
    <w:p>
      <w:pPr>
        <w:ind w:firstLine="480"/>
        <w:jc w:val="both"/>
        <w:spacing w:line="360" w:lineRule="auto"/>
        <w:widowControl/>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lang w:val="en-US" w:eastAsia="zh-CN"/>
        </w:rPr>
        <w:t xml:space="preserve">3.1</w:t>
      </w:r>
      <w:r>
        <w:rPr>
          <w:rFonts w:hint="eastAsia" w:asciiTheme="minorEastAsia" w:hAnsiTheme="minorEastAsia" w:eastAsiaTheme="minorEastAsia" w:cstheme="minorEastAsia"/>
          <w:b w:val="0"/>
          <w:bCs w:val="0"/>
          <w:color w:val="auto"/>
          <w:sz w:val="28"/>
          <w:szCs w:val="28"/>
          <w:highlight w:val="none"/>
        </w:rPr>
        <w:t xml:space="preserve">因服务对象人数处于动态变化之中，结算时据实结算。</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w:t>
      </w: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本合同金额包括服务期间必须的含差旅费、调研费、相关材料分析费、验收费及相关协调等全部费用。甲方不再支付合同金额</w:t>
      </w:r>
      <w:r>
        <w:rPr>
          <w:rFonts w:hint="eastAsia" w:asciiTheme="minorEastAsia" w:hAnsiTheme="minorEastAsia" w:eastAsiaTheme="minorEastAsia" w:cstheme="minorEastAsia"/>
          <w:color w:val="auto"/>
          <w:sz w:val="28"/>
          <w:szCs w:val="28"/>
          <w:highlight w:val="none"/>
          <w:lang w:val="en-US" w:eastAsia="zh-CN"/>
        </w:rPr>
        <w:t xml:space="preserve">外</w:t>
      </w:r>
      <w:r>
        <w:rPr>
          <w:rFonts w:hint="eastAsia" w:asciiTheme="minorEastAsia" w:hAnsiTheme="minorEastAsia" w:eastAsiaTheme="minorEastAsia" w:cstheme="minorEastAsia"/>
          <w:color w:val="auto"/>
          <w:sz w:val="28"/>
          <w:szCs w:val="28"/>
          <w:highlight w:val="none"/>
        </w:rPr>
        <w:t xml:space="preserve">的任何费用。</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w:t>
      </w: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本合同执行期内因工作量变化而引起的服务费用的变动，在双方事先协商一致的前提下签订补充合同，但因此而增加的服务费用不得超过原成交金额的10%。</w:t>
      </w:r>
      <w:r/>
    </w:p>
    <w:p>
      <w:pPr>
        <w:ind w:left="48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第四条  权利义务</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4.1</w:t>
      </w:r>
      <w:r>
        <w:rPr>
          <w:rFonts w:hint="eastAsia" w:asciiTheme="minorEastAsia" w:hAnsiTheme="minorEastAsia" w:eastAsiaTheme="minorEastAsia" w:cstheme="minorEastAsia"/>
          <w:color w:val="auto"/>
          <w:sz w:val="28"/>
          <w:szCs w:val="28"/>
          <w:highlight w:val="none"/>
        </w:rPr>
        <w:t xml:space="preserve">甲方的权利和义务</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4.1.1</w:t>
      </w:r>
      <w:r>
        <w:rPr>
          <w:rFonts w:hint="eastAsia" w:asciiTheme="minorEastAsia" w:hAnsiTheme="minorEastAsia" w:eastAsiaTheme="minorEastAsia" w:cstheme="minorEastAsia"/>
          <w:color w:val="auto"/>
          <w:sz w:val="28"/>
          <w:szCs w:val="28"/>
          <w:highlight w:val="none"/>
        </w:rPr>
        <w:t xml:space="preserve">甲方有权</w:t>
      </w:r>
      <w:r>
        <w:rPr>
          <w:rFonts w:hint="eastAsia" w:asciiTheme="minorEastAsia" w:hAnsiTheme="minorEastAsia" w:eastAsiaTheme="minorEastAsia" w:cstheme="minorEastAsia"/>
          <w:color w:val="auto"/>
          <w:sz w:val="28"/>
          <w:szCs w:val="28"/>
          <w:highlight w:val="none"/>
          <w:lang w:val="en-US" w:eastAsia="zh-CN"/>
        </w:rPr>
        <w:t xml:space="preserve">委托</w:t>
      </w:r>
      <w:r>
        <w:rPr>
          <w:rFonts w:hint="eastAsia" w:asciiTheme="minorEastAsia" w:hAnsiTheme="minorEastAsia" w:eastAsiaTheme="minorEastAsia" w:cstheme="minorEastAsia"/>
          <w:color w:val="auto"/>
          <w:sz w:val="28"/>
          <w:szCs w:val="28"/>
          <w:highlight w:val="none"/>
        </w:rPr>
        <w:t xml:space="preserve">第三方对乙方的服务进行监管，定期对乙方的服务工作进行</w:t>
      </w:r>
      <w:r>
        <w:rPr>
          <w:rFonts w:hint="eastAsia" w:asciiTheme="minorEastAsia" w:hAnsiTheme="minorEastAsia" w:eastAsiaTheme="minorEastAsia" w:cstheme="minorEastAsia"/>
          <w:color w:val="auto"/>
          <w:sz w:val="28"/>
          <w:szCs w:val="28"/>
          <w:highlight w:val="none"/>
          <w:lang w:val="en-US" w:eastAsia="zh-CN"/>
        </w:rPr>
        <w:t xml:space="preserve">核查</w:t>
      </w:r>
      <w:r>
        <w:rPr>
          <w:rFonts w:hint="eastAsia" w:asciiTheme="minorEastAsia" w:hAnsiTheme="minorEastAsia" w:eastAsiaTheme="minorEastAsia" w:cstheme="minorEastAsia"/>
          <w:color w:val="auto"/>
          <w:sz w:val="28"/>
          <w:szCs w:val="28"/>
          <w:highlight w:val="none"/>
        </w:rPr>
        <w:t xml:space="preserve">，并对不符合有关规定的行为提出整改意见。</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4.1.2</w:t>
      </w:r>
      <w:r>
        <w:rPr>
          <w:rFonts w:hint="eastAsia" w:asciiTheme="minorEastAsia" w:hAnsiTheme="minorEastAsia" w:eastAsiaTheme="minorEastAsia" w:cstheme="minorEastAsia"/>
          <w:color w:val="auto"/>
          <w:sz w:val="28"/>
          <w:szCs w:val="28"/>
          <w:highlight w:val="none"/>
        </w:rPr>
        <w:t xml:space="preserve">甲方</w:t>
      </w:r>
      <w:r>
        <w:rPr>
          <w:rFonts w:hint="eastAsia" w:asciiTheme="minorEastAsia" w:hAnsiTheme="minorEastAsia" w:eastAsiaTheme="minorEastAsia" w:cstheme="minorEastAsia"/>
          <w:color w:val="auto"/>
          <w:sz w:val="28"/>
          <w:szCs w:val="28"/>
          <w:highlight w:val="none"/>
          <w:lang w:val="en-US" w:eastAsia="zh-CN"/>
        </w:rPr>
        <w:t xml:space="preserve">有权要求乙方按照上级主管部门（如民政、财政、卫健等）的检查要求，提供与本项目相关的资料，包括但不限于服务记录、人员资质、财务凭证等。</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4.1.3</w:t>
      </w:r>
      <w:r>
        <w:rPr>
          <w:rFonts w:hint="eastAsia" w:asciiTheme="minorEastAsia" w:hAnsiTheme="minorEastAsia" w:eastAsiaTheme="minorEastAsia" w:cstheme="minorEastAsia"/>
          <w:color w:val="auto"/>
          <w:sz w:val="28"/>
          <w:szCs w:val="28"/>
          <w:highlight w:val="none"/>
        </w:rPr>
        <w:t xml:space="preserve">甲方</w:t>
      </w:r>
      <w:r>
        <w:rPr>
          <w:rFonts w:hint="eastAsia" w:asciiTheme="minorEastAsia" w:hAnsiTheme="minorEastAsia" w:eastAsiaTheme="minorEastAsia" w:cstheme="minorEastAsia"/>
          <w:color w:val="auto"/>
          <w:sz w:val="28"/>
          <w:szCs w:val="28"/>
          <w:highlight w:val="none"/>
          <w:lang w:val="en-US" w:eastAsia="zh-CN"/>
        </w:rPr>
        <w:t xml:space="preserve">有权监督乙方配合检查的过程，对乙方未按要求提供资料、配合不力的行为，有权提出整改要求，并依据合同约定追究违约责任。</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4.1.4</w:t>
      </w:r>
      <w:r>
        <w:rPr>
          <w:rFonts w:hint="eastAsia" w:asciiTheme="minorEastAsia" w:hAnsiTheme="minorEastAsia" w:eastAsiaTheme="minorEastAsia" w:cstheme="minorEastAsia"/>
          <w:color w:val="auto"/>
          <w:sz w:val="28"/>
          <w:szCs w:val="28"/>
          <w:highlight w:val="none"/>
        </w:rPr>
        <w:t xml:space="preserve">甲方</w:t>
      </w:r>
      <w:r>
        <w:rPr>
          <w:rFonts w:hint="eastAsia" w:asciiTheme="minorEastAsia" w:hAnsiTheme="minorEastAsia" w:eastAsiaTheme="minorEastAsia" w:cstheme="minorEastAsia"/>
          <w:color w:val="auto"/>
          <w:sz w:val="28"/>
          <w:szCs w:val="28"/>
          <w:highlight w:val="none"/>
          <w:lang w:val="en-US" w:eastAsia="zh-CN"/>
        </w:rPr>
        <w:t xml:space="preserve">若因乙方未配合检查或提供资料问题导致甲方被上级部门通报、处罚，有权根据合同约定扣减乙方服务费用或解除合同。</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4.1.5</w:t>
      </w:r>
      <w:r>
        <w:rPr>
          <w:rFonts w:hint="eastAsia" w:asciiTheme="minorEastAsia" w:hAnsiTheme="minorEastAsia" w:eastAsiaTheme="minorEastAsia" w:cstheme="minorEastAsia"/>
          <w:color w:val="auto"/>
          <w:sz w:val="28"/>
          <w:szCs w:val="28"/>
          <w:highlight w:val="none"/>
        </w:rPr>
        <w:t xml:space="preserve">甲方应定期更新服务对象花名册，并及时提供给乙方。</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4.1.6</w:t>
      </w:r>
      <w:r>
        <w:rPr>
          <w:rFonts w:hint="eastAsia" w:asciiTheme="minorEastAsia" w:hAnsiTheme="minorEastAsia" w:eastAsiaTheme="minorEastAsia" w:cstheme="minorEastAsia"/>
          <w:color w:val="auto"/>
          <w:sz w:val="28"/>
          <w:szCs w:val="28"/>
          <w:highlight w:val="none"/>
        </w:rPr>
        <w:t xml:space="preserve">甲方应接受乙方提出的合理建议，并积极改进。</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4.1.7</w:t>
      </w:r>
      <w:r>
        <w:rPr>
          <w:rFonts w:hint="eastAsia" w:asciiTheme="minorEastAsia" w:hAnsiTheme="minorEastAsia" w:eastAsiaTheme="minorEastAsia" w:cstheme="minorEastAsia"/>
          <w:color w:val="auto"/>
          <w:sz w:val="28"/>
          <w:szCs w:val="28"/>
          <w:highlight w:val="none"/>
        </w:rPr>
        <w:t xml:space="preserve">因乙方工作过失造成甲方损失的，甲方有权追究乙方的责任</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lang w:val="en-US" w:eastAsia="zh-CN"/>
        </w:rPr>
        <w:t xml:space="preserve">并追缴涉及资金。</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4.2</w:t>
      </w:r>
      <w:r>
        <w:rPr>
          <w:rFonts w:hint="eastAsia" w:asciiTheme="minorEastAsia" w:hAnsiTheme="minorEastAsia" w:eastAsiaTheme="minorEastAsia" w:cstheme="minorEastAsia"/>
          <w:color w:val="auto"/>
          <w:sz w:val="28"/>
          <w:szCs w:val="28"/>
          <w:highlight w:val="none"/>
        </w:rPr>
        <w:t xml:space="preserve">乙方的权利和义务</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4.2.1</w:t>
      </w:r>
      <w:r>
        <w:rPr>
          <w:rFonts w:hint="eastAsia" w:asciiTheme="minorEastAsia" w:hAnsiTheme="minorEastAsia" w:eastAsiaTheme="minorEastAsia" w:cstheme="minorEastAsia"/>
          <w:color w:val="auto"/>
          <w:sz w:val="28"/>
          <w:szCs w:val="28"/>
          <w:highlight w:val="none"/>
        </w:rPr>
        <w:t xml:space="preserve">乙方有权要求甲方按照合同约定按时足额支付项目资金。</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4.2.2</w:t>
      </w:r>
      <w:r>
        <w:rPr>
          <w:rFonts w:hint="eastAsia" w:asciiTheme="minorEastAsia" w:hAnsiTheme="minorEastAsia" w:eastAsiaTheme="minorEastAsia" w:cstheme="minorEastAsia"/>
          <w:color w:val="auto"/>
          <w:sz w:val="28"/>
          <w:szCs w:val="28"/>
          <w:highlight w:val="none"/>
        </w:rPr>
        <w:t xml:space="preserve">乙方应自觉遵守国家法律法规和职业道德，按照约定的服务内容、服务次数</w:t>
      </w:r>
      <w:r>
        <w:rPr>
          <w:rFonts w:hint="eastAsia" w:asciiTheme="minorEastAsia" w:hAnsiTheme="minorEastAsia" w:eastAsiaTheme="minorEastAsia" w:cstheme="minorEastAsia"/>
          <w:color w:val="auto"/>
          <w:sz w:val="28"/>
          <w:szCs w:val="28"/>
          <w:highlight w:val="none"/>
          <w:lang w:eastAsia="zh-CN"/>
        </w:rPr>
        <w:t xml:space="preserve">、</w:t>
      </w:r>
      <w:r>
        <w:rPr>
          <w:rFonts w:hint="eastAsia" w:asciiTheme="minorEastAsia" w:hAnsiTheme="minorEastAsia" w:eastAsiaTheme="minorEastAsia" w:cstheme="minorEastAsia"/>
          <w:color w:val="auto"/>
          <w:sz w:val="28"/>
          <w:szCs w:val="28"/>
          <w:highlight w:val="none"/>
        </w:rPr>
        <w:t xml:space="preserve">时间和服务方式，为服务对象提供优质服务。</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4.2.3</w:t>
      </w:r>
      <w:r>
        <w:rPr>
          <w:rFonts w:hint="eastAsia" w:asciiTheme="minorEastAsia" w:hAnsiTheme="minorEastAsia" w:eastAsiaTheme="minorEastAsia" w:cstheme="minorEastAsia"/>
          <w:color w:val="auto"/>
          <w:sz w:val="28"/>
          <w:szCs w:val="28"/>
          <w:highlight w:val="none"/>
        </w:rPr>
        <w:t xml:space="preserve">乙方应将</w:t>
      </w:r>
      <w:r>
        <w:rPr>
          <w:rFonts w:hint="eastAsia" w:asciiTheme="minorEastAsia" w:hAnsiTheme="minorEastAsia" w:eastAsiaTheme="minorEastAsia" w:cstheme="minorEastAsia"/>
          <w:color w:val="auto"/>
          <w:sz w:val="28"/>
          <w:szCs w:val="28"/>
          <w:highlight w:val="none"/>
          <w:lang w:eastAsia="zh-CN"/>
        </w:rPr>
        <w:t xml:space="preserve">居家养老上门服务项目</w:t>
      </w:r>
      <w:r>
        <w:rPr>
          <w:rFonts w:hint="eastAsia" w:asciiTheme="minorEastAsia" w:hAnsiTheme="minorEastAsia" w:eastAsiaTheme="minorEastAsia" w:cstheme="minorEastAsia"/>
          <w:color w:val="auto"/>
          <w:sz w:val="28"/>
          <w:szCs w:val="28"/>
          <w:highlight w:val="none"/>
        </w:rPr>
        <w:t xml:space="preserve">及服务要求向服务对象介绍清楚，并按服务对象选定的项目提供服务。</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val="en-US" w:eastAsia="zh-CN"/>
        </w:rPr>
        <w:t xml:space="preserve">4.2.4</w:t>
      </w:r>
      <w:r>
        <w:rPr>
          <w:rFonts w:hint="eastAsia" w:asciiTheme="minorEastAsia" w:hAnsiTheme="minorEastAsia" w:eastAsiaTheme="minorEastAsia" w:cstheme="minorEastAsia"/>
          <w:color w:val="auto"/>
          <w:sz w:val="28"/>
          <w:szCs w:val="28"/>
          <w:highlight w:val="none"/>
        </w:rPr>
        <w:t xml:space="preserve"> 乙方要及时、准确地记录服务信息，包括但不限于服务人数、服务次数、服务时间、服务项目、服务对象对服务质量的反馈和确认等内容，每月28日前向甲方递交服务信息报告。以乙方投标文件（项目编号：</w:t>
      </w:r>
      <w:r>
        <w:rPr>
          <w:rFonts w:hint="eastAsia" w:asciiTheme="minorEastAsia" w:hAnsiTheme="minorEastAsia" w:eastAsiaTheme="minorEastAsia" w:cstheme="minorEastAsia"/>
          <w:color w:val="auto"/>
          <w:sz w:val="28"/>
          <w:szCs w:val="28"/>
          <w:highlight w:val="none"/>
          <w:lang w:eastAsia="zh-CN"/>
        </w:rPr>
        <w:t xml:space="preserve">JSZC-320321-JSTQ-C2025-0008）要求为准。</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4.2.5</w:t>
      </w:r>
      <w:r>
        <w:rPr>
          <w:rFonts w:hint="eastAsia" w:asciiTheme="minorEastAsia" w:hAnsiTheme="minorEastAsia" w:eastAsiaTheme="minorEastAsia" w:cstheme="minorEastAsia"/>
          <w:color w:val="auto"/>
          <w:sz w:val="28"/>
          <w:szCs w:val="28"/>
          <w:highlight w:val="none"/>
        </w:rPr>
        <w:t xml:space="preserve">乙方不得再委托或者转包本合同所确定的服务项目。</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4.2.6</w:t>
      </w:r>
      <w:r>
        <w:rPr>
          <w:rFonts w:hint="eastAsia" w:asciiTheme="minorEastAsia" w:hAnsiTheme="minorEastAsia" w:eastAsiaTheme="minorEastAsia" w:cstheme="minorEastAsia"/>
          <w:color w:val="auto"/>
          <w:sz w:val="28"/>
          <w:szCs w:val="28"/>
          <w:highlight w:val="none"/>
        </w:rPr>
        <w:t xml:space="preserve">乙方应接受甲方的工作指导，对甲方提出的有关问题及时研究解决。</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4.2.7</w:t>
      </w:r>
      <w:r>
        <w:rPr>
          <w:rFonts w:hint="eastAsia" w:asciiTheme="minorEastAsia" w:hAnsiTheme="minorEastAsia" w:eastAsiaTheme="minorEastAsia" w:cstheme="minorEastAsia"/>
          <w:color w:val="auto"/>
          <w:sz w:val="28"/>
          <w:szCs w:val="28"/>
          <w:highlight w:val="none"/>
        </w:rPr>
        <w:t xml:space="preserve">乙方应定期组织开展服务人员职业道德、专业技能培训，了解和掌握</w:t>
      </w:r>
      <w:r>
        <w:rPr>
          <w:rFonts w:hint="eastAsia" w:asciiTheme="minorEastAsia" w:hAnsiTheme="minorEastAsia" w:eastAsiaTheme="minorEastAsia" w:cstheme="minorEastAsia"/>
          <w:color w:val="auto"/>
          <w:sz w:val="28"/>
          <w:szCs w:val="28"/>
          <w:highlight w:val="none"/>
          <w:lang w:eastAsia="zh-CN"/>
        </w:rPr>
        <w:t xml:space="preserve">居家养老服务</w:t>
      </w:r>
      <w:r>
        <w:rPr>
          <w:rFonts w:hint="eastAsia" w:asciiTheme="minorEastAsia" w:hAnsiTheme="minorEastAsia" w:eastAsiaTheme="minorEastAsia" w:cstheme="minorEastAsia"/>
          <w:color w:val="auto"/>
          <w:sz w:val="28"/>
          <w:szCs w:val="28"/>
          <w:highlight w:val="none"/>
        </w:rPr>
        <w:t xml:space="preserve">有关政策，为服务对象做好解释工作。以乙方投标文件（项目编号：</w:t>
      </w:r>
      <w:r>
        <w:rPr>
          <w:rFonts w:hint="eastAsia" w:asciiTheme="minorEastAsia" w:hAnsiTheme="minorEastAsia" w:eastAsiaTheme="minorEastAsia" w:cstheme="minorEastAsia"/>
          <w:color w:val="auto"/>
          <w:sz w:val="28"/>
          <w:szCs w:val="28"/>
          <w:highlight w:val="none"/>
          <w:lang w:eastAsia="zh-CN"/>
        </w:rPr>
        <w:t xml:space="preserve">JSZC-320321-JSTQ-C2025-0008</w:t>
      </w:r>
      <w:r>
        <w:rPr>
          <w:rFonts w:hint="eastAsia" w:asciiTheme="minorEastAsia" w:hAnsiTheme="minorEastAsia" w:eastAsiaTheme="minorEastAsia" w:cstheme="minorEastAsia"/>
          <w:color w:val="auto"/>
          <w:sz w:val="28"/>
          <w:szCs w:val="28"/>
          <w:highlight w:val="none"/>
        </w:rPr>
        <w:t xml:space="preserve">）《项目实施方案》为准。</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4.2.8</w:t>
      </w:r>
      <w:r>
        <w:rPr>
          <w:rFonts w:hint="eastAsia" w:asciiTheme="minorEastAsia" w:hAnsiTheme="minorEastAsia" w:eastAsiaTheme="minorEastAsia" w:cstheme="minorEastAsia"/>
          <w:color w:val="auto"/>
          <w:sz w:val="28"/>
          <w:szCs w:val="28"/>
          <w:highlight w:val="none"/>
        </w:rPr>
        <w:t xml:space="preserve">乙方应加强队伍自身建设，建立和完善内部管理制度、服务人员培训制度、服务质量管理制度、服务承诺制度和服务反馈制度，设立公开的投诉电话。</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4.2.9</w:t>
      </w:r>
      <w:r>
        <w:rPr>
          <w:rFonts w:hint="eastAsia" w:asciiTheme="minorEastAsia" w:hAnsiTheme="minorEastAsia" w:eastAsiaTheme="minorEastAsia" w:cstheme="minorEastAsia"/>
          <w:color w:val="auto"/>
          <w:sz w:val="28"/>
          <w:szCs w:val="28"/>
          <w:highlight w:val="none"/>
        </w:rPr>
        <w:t xml:space="preserve">乙方服务机构应</w:t>
      </w:r>
      <w:r>
        <w:rPr>
          <w:rFonts w:hint="eastAsia" w:asciiTheme="minorEastAsia" w:hAnsiTheme="minorEastAsia" w:eastAsiaTheme="minorEastAsia" w:cstheme="minorEastAsia"/>
          <w:color w:val="auto"/>
          <w:sz w:val="28"/>
          <w:szCs w:val="28"/>
          <w:highlight w:val="none"/>
          <w:lang w:val="en-US" w:eastAsia="zh-CN"/>
        </w:rPr>
        <w:t xml:space="preserve">统一使</w:t>
      </w:r>
      <w:r>
        <w:rPr>
          <w:rFonts w:hint="eastAsia" w:asciiTheme="minorEastAsia" w:hAnsiTheme="minorEastAsia" w:eastAsiaTheme="minorEastAsia" w:cstheme="minorEastAsia"/>
          <w:color w:val="auto"/>
          <w:sz w:val="28"/>
          <w:szCs w:val="28"/>
          <w:highlight w:val="none"/>
        </w:rPr>
        <w:t xml:space="preserve">用</w:t>
      </w:r>
      <w:r>
        <w:rPr>
          <w:rFonts w:hint="eastAsia" w:asciiTheme="minorEastAsia" w:hAnsiTheme="minorEastAsia" w:eastAsiaTheme="minorEastAsia" w:cstheme="minorEastAsia"/>
          <w:color w:val="auto"/>
          <w:sz w:val="28"/>
          <w:szCs w:val="28"/>
          <w:highlight w:val="none"/>
          <w:lang w:val="en-US" w:eastAsia="zh-CN"/>
        </w:rPr>
        <w:t xml:space="preserve">徐州市</w:t>
      </w:r>
      <w:r>
        <w:rPr>
          <w:rFonts w:hint="eastAsia" w:asciiTheme="minorEastAsia" w:hAnsiTheme="minorEastAsia" w:eastAsiaTheme="minorEastAsia" w:cstheme="minorEastAsia"/>
          <w:color w:val="auto"/>
          <w:sz w:val="28"/>
          <w:szCs w:val="28"/>
          <w:highlight w:val="none"/>
        </w:rPr>
        <w:t xml:space="preserve">智慧养老平台整合线下优质服务资源、指定专人对接徐州市智慧养老云平台，形成市-区-街道-社区互联互通、全面覆盖的居家养老信息服务网络。为老年人提供高效便捷的</w:t>
      </w:r>
      <w:r>
        <w:rPr>
          <w:rFonts w:hint="eastAsia" w:asciiTheme="minorEastAsia" w:hAnsiTheme="minorEastAsia" w:eastAsiaTheme="minorEastAsia" w:cstheme="minorEastAsia"/>
          <w:color w:val="auto"/>
          <w:sz w:val="28"/>
          <w:szCs w:val="28"/>
          <w:highlight w:val="none"/>
          <w:lang w:eastAsia="zh-CN"/>
        </w:rPr>
        <w:t xml:space="preserve">居家养老上门服务项目</w:t>
      </w:r>
      <w:r>
        <w:rPr>
          <w:rFonts w:hint="eastAsia" w:asciiTheme="minorEastAsia" w:hAnsiTheme="minorEastAsia" w:eastAsiaTheme="minorEastAsia" w:cstheme="minorEastAsia"/>
          <w:color w:val="auto"/>
          <w:sz w:val="28"/>
          <w:szCs w:val="28"/>
          <w:highlight w:val="none"/>
        </w:rPr>
        <w:t xml:space="preserve">。</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4.2.</w:t>
      </w: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en-US" w:eastAsia="zh-CN"/>
        </w:rPr>
        <w:t xml:space="preserve">0</w:t>
      </w:r>
      <w:r>
        <w:rPr>
          <w:rFonts w:hint="eastAsia" w:asciiTheme="minorEastAsia" w:hAnsiTheme="minorEastAsia" w:eastAsiaTheme="minorEastAsia" w:cstheme="minorEastAsia"/>
          <w:color w:val="auto"/>
          <w:sz w:val="28"/>
          <w:szCs w:val="28"/>
          <w:highlight w:val="none"/>
        </w:rPr>
        <w:t xml:space="preserve">乙方应配合甲方指定的第三方进行服务</w:t>
      </w:r>
      <w:r>
        <w:rPr>
          <w:rFonts w:hint="eastAsia" w:asciiTheme="minorEastAsia" w:hAnsiTheme="minorEastAsia" w:eastAsiaTheme="minorEastAsia" w:cstheme="minorEastAsia"/>
          <w:color w:val="auto"/>
          <w:sz w:val="28"/>
          <w:szCs w:val="28"/>
          <w:highlight w:val="none"/>
          <w:lang w:val="en-US" w:eastAsia="zh-CN"/>
        </w:rPr>
        <w:t xml:space="preserve">核查</w:t>
      </w:r>
      <w:r>
        <w:rPr>
          <w:rFonts w:hint="eastAsia" w:asciiTheme="minorEastAsia" w:hAnsiTheme="minorEastAsia" w:eastAsiaTheme="minorEastAsia" w:cstheme="minorEastAsia"/>
          <w:color w:val="auto"/>
          <w:sz w:val="28"/>
          <w:szCs w:val="28"/>
          <w:highlight w:val="none"/>
        </w:rPr>
        <w:t xml:space="preserve">，并及时根据</w:t>
      </w:r>
      <w:r>
        <w:rPr>
          <w:rFonts w:hint="eastAsia" w:asciiTheme="minorEastAsia" w:hAnsiTheme="minorEastAsia" w:eastAsiaTheme="minorEastAsia" w:cstheme="minorEastAsia"/>
          <w:color w:val="auto"/>
          <w:sz w:val="28"/>
          <w:szCs w:val="28"/>
          <w:highlight w:val="none"/>
          <w:lang w:val="en-US" w:eastAsia="zh-CN"/>
        </w:rPr>
        <w:t xml:space="preserve">核查</w:t>
      </w:r>
      <w:r>
        <w:rPr>
          <w:rFonts w:hint="eastAsia" w:asciiTheme="minorEastAsia" w:hAnsiTheme="minorEastAsia" w:eastAsiaTheme="minorEastAsia" w:cstheme="minorEastAsia"/>
          <w:color w:val="auto"/>
          <w:sz w:val="28"/>
          <w:szCs w:val="28"/>
          <w:highlight w:val="none"/>
        </w:rPr>
        <w:t xml:space="preserve">结果改进服务措施、提升服务质量。</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val="en-US" w:eastAsia="zh-CN"/>
        </w:rPr>
        <w:t xml:space="preserve">4.2.11</w:t>
      </w:r>
      <w:r>
        <w:rPr>
          <w:rFonts w:hint="eastAsia" w:asciiTheme="minorEastAsia" w:hAnsiTheme="minorEastAsia" w:eastAsiaTheme="minorEastAsia" w:cstheme="minorEastAsia"/>
          <w:color w:val="auto"/>
          <w:sz w:val="28"/>
          <w:szCs w:val="28"/>
          <w:highlight w:val="none"/>
          <w:lang w:eastAsia="zh-CN"/>
        </w:rPr>
        <w:t xml:space="preserve">乙方在收到甲方或上级部门检查通知后，按要求在约定时限（如3-5个工作日，可根据实际调整）内，提供真实、完整、有效的相关资料，不得伪造、隐瞒或遗漏关键信息。</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val="en-US" w:eastAsia="zh-CN"/>
        </w:rPr>
        <w:t xml:space="preserve">4.2.12</w:t>
      </w:r>
      <w:r>
        <w:rPr>
          <w:rFonts w:hint="eastAsia" w:asciiTheme="minorEastAsia" w:hAnsiTheme="minorEastAsia" w:eastAsiaTheme="minorEastAsia" w:cstheme="minorEastAsia"/>
          <w:color w:val="auto"/>
          <w:sz w:val="28"/>
          <w:szCs w:val="28"/>
          <w:highlight w:val="none"/>
          <w:lang w:eastAsia="zh-CN"/>
        </w:rPr>
        <w:t xml:space="preserve">乙方指定专人对接检查配合工作，负责资料整理、提交及与甲方、上级部门的沟通，确保检查流程顺畅。</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val="en-US" w:eastAsia="zh-CN"/>
        </w:rPr>
        <w:t xml:space="preserve">4.2.13</w:t>
      </w:r>
      <w:r>
        <w:rPr>
          <w:rFonts w:hint="eastAsia" w:asciiTheme="minorEastAsia" w:hAnsiTheme="minorEastAsia" w:eastAsiaTheme="minorEastAsia" w:cstheme="minorEastAsia"/>
          <w:color w:val="auto"/>
          <w:sz w:val="28"/>
          <w:szCs w:val="28"/>
          <w:highlight w:val="none"/>
          <w:lang w:eastAsia="zh-CN"/>
        </w:rPr>
        <w:t xml:space="preserve">若上级部门对资料提出补充、修改要求，乙方需在规定时间内完成调整并重新提交，积极配合检查过程中的问询、核实等工作。</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val="en-US" w:eastAsia="zh-CN"/>
        </w:rPr>
        <w:t xml:space="preserve">4.2.14</w:t>
      </w:r>
      <w:r>
        <w:rPr>
          <w:rFonts w:hint="eastAsia" w:asciiTheme="minorEastAsia" w:hAnsiTheme="minorEastAsia" w:eastAsiaTheme="minorEastAsia" w:cstheme="minorEastAsia"/>
          <w:color w:val="auto"/>
          <w:sz w:val="28"/>
          <w:szCs w:val="28"/>
          <w:highlight w:val="none"/>
          <w:lang w:eastAsia="zh-CN"/>
        </w:rPr>
        <w:t xml:space="preserve">乙方应积极配合甲方及甲方所属上级主管部门（包括但不限于民政、财政、卫健等部门）针对本项目开展的各类检查、审计、评估工作。</w:t>
      </w:r>
      <w:r/>
    </w:p>
    <w:p>
      <w:pPr>
        <w:ind w:firstLine="480"/>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4.2.15如经财政、审计、监督、巡视巡察等检查发现不合规的问题，乙方应积极配合做好整改工作，涉及违规资金应及时返回。</w:t>
      </w:r>
      <w:r/>
    </w:p>
    <w:p>
      <w:pPr>
        <w:ind w:firstLine="47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第五条 知识产权</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5.1乙方保证所提供的服务或其任何一部分均不会侵犯任何第三方的专利权、商标权或著作权等知识产权。</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5.2任何第三方提出侵权指控，乙方须与第三方交涉并承担由此产生的一切责任、费用和经济赔偿。</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5.4在本合同生效时已经存在并为各方合法拥有或使用的所有技术、资料和信息的知识产权，仍应属于其各自的原权利人所有或享有，另有约定的除外。</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5.5乙方保证拥有由其提供给甲方的所有软件的合法使用权，并且已获得进行许可的正当授权及其有权将软件许可及其相关材料授权或转让给甲方。</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5.6乙方保证其提供的软件产品未侵犯第三人之著作权、商标权、专利权等知识产权，不会侵犯任何第三人的商业秘密或对任何第三人构成不正当竞争，如因此与第三人形成争议、诉讼或仲裁案件，由乙方承担全部责任，并负责赔偿甲方由此而遭受的全部损失。 </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5.7甲方发现任何第三方在甲方未被许可的范围内非法使用甲方获得的知识产权，甲方应立即通知乙方。</w:t>
      </w:r>
      <w:r>
        <w:rPr>
          <w:rFonts w:hint="eastAsia" w:asciiTheme="minorEastAsia" w:hAnsiTheme="minorEastAsia" w:eastAsiaTheme="minorEastAsia" w:cstheme="minorEastAsia"/>
          <w:color w:val="auto"/>
          <w:sz w:val="28"/>
          <w:szCs w:val="28"/>
          <w:highlight w:val="none"/>
          <w:lang w:val="en-US" w:eastAsia="zh-CN"/>
        </w:rPr>
        <w:t xml:space="preserve">如经核实该行为与乙方有关的，</w:t>
      </w:r>
      <w:r>
        <w:rPr>
          <w:rFonts w:hint="eastAsia" w:asciiTheme="minorEastAsia" w:hAnsiTheme="minorEastAsia" w:eastAsiaTheme="minorEastAsia" w:cstheme="minorEastAsia"/>
          <w:color w:val="auto"/>
          <w:sz w:val="28"/>
          <w:szCs w:val="28"/>
          <w:highlight w:val="none"/>
        </w:rPr>
        <w:t xml:space="preserve">乙方应在收到甲方通知后15日内采取适当行动以制止非法使用行为。</w:t>
      </w:r>
      <w:r/>
    </w:p>
    <w:p>
      <w:pPr>
        <w:ind w:firstLine="47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第六条 保密</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6.2保密信息指任何一方因履行本合同所知悉的任何以口头、书面、图表或电子形式存在的对方信息，包括并不限于</w:t>
      </w:r>
      <w:r>
        <w:rPr>
          <w:rFonts w:hint="eastAsia" w:asciiTheme="minorEastAsia" w:hAnsiTheme="minorEastAsia" w:eastAsiaTheme="minorEastAsia" w:cstheme="minorEastAsia"/>
          <w:color w:val="auto"/>
          <w:sz w:val="28"/>
          <w:szCs w:val="28"/>
          <w:highlight w:val="none"/>
          <w:lang w:eastAsia="zh-CN"/>
        </w:rPr>
        <w:t xml:space="preserve">。</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6.2.1任何涉及对方过去、现在或将来的商业计划、规章制度、操作规程、处理手段、财务信息</w:t>
      </w:r>
      <w:r>
        <w:rPr>
          <w:rFonts w:hint="eastAsia" w:asciiTheme="minorEastAsia" w:hAnsiTheme="minorEastAsia" w:eastAsiaTheme="minorEastAsia" w:cstheme="minorEastAsia"/>
          <w:color w:val="auto"/>
          <w:sz w:val="28"/>
          <w:szCs w:val="28"/>
          <w:highlight w:val="none"/>
          <w:lang w:eastAsia="zh-CN"/>
        </w:rPr>
        <w:t xml:space="preserve">。</w:t>
      </w:r>
      <w:r/>
    </w:p>
    <w:p>
      <w:pPr>
        <w:ind w:firstLine="480"/>
        <w:jc w:val="both"/>
        <w:spacing w:line="360" w:lineRule="auto"/>
        <w:widowControl/>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6.2.2任何对方的技术措施、技术方案、软件应用及开发，硬件设备的品种、质量、数量、品牌等</w:t>
      </w:r>
      <w:r>
        <w:rPr>
          <w:rFonts w:hint="eastAsia" w:asciiTheme="minorEastAsia" w:hAnsiTheme="minorEastAsia" w:eastAsiaTheme="minorEastAsia" w:cstheme="minorEastAsia"/>
          <w:color w:val="auto"/>
          <w:sz w:val="28"/>
          <w:szCs w:val="28"/>
          <w:highlight w:val="none"/>
          <w:lang w:val="en-US" w:eastAsia="zh-CN"/>
        </w:rPr>
        <w:t xml:space="preserve">。</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6.2.3任何对方的技术秘密或专有知识、文件 、报告、数据、客户软件、流程图、数据库、发明、知识、贸易秘密</w:t>
      </w:r>
      <w:r>
        <w:rPr>
          <w:rFonts w:hint="eastAsia" w:asciiTheme="minorEastAsia" w:hAnsiTheme="minorEastAsia" w:eastAsiaTheme="minorEastAsia" w:cstheme="minorEastAsia"/>
          <w:color w:val="auto"/>
          <w:sz w:val="28"/>
          <w:szCs w:val="28"/>
          <w:highlight w:val="none"/>
          <w:lang w:eastAsia="zh-CN"/>
        </w:rPr>
        <w:t xml:space="preserve">。</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6.3乙方应根据甲方的要求签署相应的保密协议，保密协议与本条款存在不一致的，以保密协议为准。</w:t>
      </w:r>
      <w:r/>
    </w:p>
    <w:p>
      <w:pPr>
        <w:ind w:left="48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第七条  付款方式</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7.1</w:t>
      </w:r>
      <w:r>
        <w:rPr>
          <w:rFonts w:hint="eastAsia" w:asciiTheme="minorEastAsia" w:hAnsiTheme="minorEastAsia" w:eastAsiaTheme="minorEastAsia" w:cstheme="minorEastAsia"/>
          <w:color w:val="auto"/>
          <w:sz w:val="28"/>
          <w:szCs w:val="28"/>
          <w:highlight w:val="none"/>
        </w:rPr>
        <w:t xml:space="preserve">本项目</w:t>
      </w:r>
      <w:r>
        <w:rPr>
          <w:rFonts w:hint="eastAsia" w:asciiTheme="minorEastAsia" w:hAnsiTheme="minorEastAsia" w:eastAsiaTheme="minorEastAsia" w:cstheme="minorEastAsia"/>
          <w:color w:val="auto"/>
          <w:sz w:val="28"/>
          <w:szCs w:val="28"/>
          <w:highlight w:val="none"/>
          <w:lang w:val="en-US" w:eastAsia="zh-CN"/>
        </w:rPr>
        <w:t xml:space="preserve">采购包</w:t>
      </w:r>
      <w:r>
        <w:rPr>
          <w:rFonts w:hint="eastAsia" w:asciiTheme="minorEastAsia" w:hAnsiTheme="minorEastAsia" w:eastAsiaTheme="minorEastAsia" w:cstheme="minorEastAsia"/>
          <w:color w:val="auto"/>
          <w:sz w:val="28"/>
          <w:szCs w:val="28"/>
          <w:highlight w:val="none"/>
          <w:u w:val="single"/>
          <w:lang w:eastAsia="zh-CN"/>
        </w:rPr>
        <w:t xml:space="preserve">     </w:t>
      </w:r>
      <w:r>
        <w:rPr>
          <w:rFonts w:hint="eastAsia" w:asciiTheme="minorEastAsia" w:hAnsiTheme="minorEastAsia" w:eastAsiaTheme="minorEastAsia" w:cstheme="minorEastAsia"/>
          <w:color w:val="auto"/>
          <w:sz w:val="28"/>
          <w:szCs w:val="28"/>
          <w:highlight w:val="none"/>
          <w:lang w:val="en-US" w:eastAsia="zh-CN"/>
        </w:rPr>
        <w:t xml:space="preserve">服务项目预算资金总额大写</w:t>
      </w:r>
      <w:r>
        <w:rPr>
          <w:rFonts w:hint="eastAsia" w:asciiTheme="minorEastAsia" w:hAnsiTheme="minorEastAsia" w:eastAsiaTheme="minorEastAsia" w:cstheme="minorEastAsia"/>
          <w:color w:val="auto"/>
          <w:sz w:val="28"/>
          <w:szCs w:val="28"/>
          <w:highlight w:val="none"/>
          <w:u w:val="single"/>
          <w:lang w:eastAsia="zh-CN"/>
        </w:rPr>
        <w:t xml:space="preserve">     </w:t>
      </w:r>
      <w:r>
        <w:rPr>
          <w:rFonts w:hint="eastAsia" w:asciiTheme="minorEastAsia" w:hAnsiTheme="minorEastAsia" w:eastAsiaTheme="minorEastAsia" w:cstheme="minorEastAsia"/>
          <w:color w:val="auto"/>
          <w:sz w:val="28"/>
          <w:szCs w:val="28"/>
          <w:highlight w:val="none"/>
          <w:lang w:val="en-US" w:eastAsia="zh-CN"/>
        </w:rPr>
        <w:t xml:space="preserve">元（小写¥</w:t>
      </w:r>
      <w:r>
        <w:rPr>
          <w:rFonts w:hint="eastAsia" w:asciiTheme="minorEastAsia" w:hAnsiTheme="minorEastAsia" w:eastAsiaTheme="minorEastAsia" w:cstheme="minorEastAsia"/>
          <w:color w:val="auto"/>
          <w:sz w:val="28"/>
          <w:szCs w:val="28"/>
          <w:highlight w:val="none"/>
          <w:lang w:eastAsia="zh-CN"/>
        </w:rPr>
        <w:t xml:space="preserve"> </w:t>
      </w:r>
      <w:r>
        <w:rPr>
          <w:rFonts w:hint="eastAsia" w:asciiTheme="minorEastAsia" w:hAnsiTheme="minorEastAsia" w:eastAsiaTheme="minorEastAsia" w:cstheme="minorEastAsia"/>
          <w:color w:val="auto"/>
          <w:sz w:val="28"/>
          <w:szCs w:val="28"/>
          <w:highlight w:val="none"/>
          <w:u w:val="single"/>
          <w:lang w:eastAsia="zh-CN"/>
        </w:rPr>
        <w:t xml:space="preserve">    </w:t>
      </w:r>
      <w:r>
        <w:rPr>
          <w:rFonts w:hint="eastAsia" w:asciiTheme="minorEastAsia" w:hAnsiTheme="minorEastAsia" w:eastAsiaTheme="minorEastAsia" w:cstheme="minorEastAsia"/>
          <w:color w:val="auto"/>
          <w:sz w:val="28"/>
          <w:szCs w:val="28"/>
          <w:highlight w:val="none"/>
          <w:lang w:val="en-US" w:eastAsia="zh-CN"/>
        </w:rPr>
        <w:t xml:space="preserve">元）</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且</w:t>
      </w:r>
      <w:r>
        <w:rPr>
          <w:rFonts w:hint="eastAsia" w:asciiTheme="minorEastAsia" w:hAnsiTheme="minorEastAsia" w:eastAsiaTheme="minorEastAsia" w:cstheme="minorEastAsia"/>
          <w:color w:val="auto"/>
          <w:sz w:val="28"/>
          <w:szCs w:val="28"/>
          <w:highlight w:val="none"/>
        </w:rPr>
        <w:t xml:space="preserve">为采用固定价格（即每人每月服务补贴价格不能更改）采购的项目，</w:t>
      </w:r>
      <w:r>
        <w:rPr>
          <w:rFonts w:hint="eastAsia" w:asciiTheme="minorEastAsia" w:hAnsiTheme="minorEastAsia" w:eastAsiaTheme="minorEastAsia" w:cstheme="minorEastAsia"/>
          <w:color w:val="auto"/>
          <w:sz w:val="28"/>
          <w:szCs w:val="28"/>
          <w:highlight w:val="none"/>
          <w:lang w:eastAsia="zh-CN"/>
        </w:rPr>
        <w:t xml:space="preserve">政府购买居家上门服务按</w:t>
      </w:r>
      <w:r>
        <w:rPr>
          <w:rFonts w:hint="eastAsia" w:asciiTheme="minorEastAsia" w:hAnsiTheme="minorEastAsia" w:eastAsiaTheme="minorEastAsia" w:cstheme="minorEastAsia"/>
          <w:color w:val="auto"/>
          <w:sz w:val="28"/>
          <w:szCs w:val="28"/>
          <w:highlight w:val="none"/>
          <w:lang w:val="en-US" w:eastAsia="zh-CN"/>
        </w:rPr>
        <w:t xml:space="preserve">半年</w:t>
      </w:r>
      <w:r>
        <w:rPr>
          <w:rFonts w:hint="eastAsia" w:asciiTheme="minorEastAsia" w:hAnsiTheme="minorEastAsia" w:eastAsiaTheme="minorEastAsia" w:cstheme="minorEastAsia"/>
          <w:color w:val="auto"/>
          <w:sz w:val="28"/>
          <w:szCs w:val="28"/>
          <w:highlight w:val="none"/>
          <w:lang w:eastAsia="zh-CN"/>
        </w:rPr>
        <w:t xml:space="preserve">付款，</w:t>
      </w:r>
      <w:r>
        <w:rPr>
          <w:rFonts w:hint="eastAsia" w:asciiTheme="minorEastAsia" w:hAnsiTheme="minorEastAsia" w:eastAsiaTheme="minorEastAsia" w:cstheme="minorEastAsia"/>
          <w:color w:val="auto"/>
          <w:sz w:val="28"/>
          <w:szCs w:val="28"/>
          <w:highlight w:val="none"/>
          <w:lang w:val="en-US" w:eastAsia="zh-CN"/>
        </w:rPr>
        <w:t xml:space="preserve">根据政府购买居家上门服务工单量据实结算。</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val="en-US" w:eastAsia="zh-CN"/>
        </w:rPr>
      </w:pPr>
      <w:r/>
      <w:bookmarkStart w:id="15" w:name="OLE_LINK1"/>
      <w:r>
        <w:rPr>
          <w:rFonts w:hint="eastAsia" w:asciiTheme="minorEastAsia" w:hAnsiTheme="minorEastAsia" w:eastAsiaTheme="minorEastAsia" w:cstheme="minorEastAsia"/>
          <w:color w:val="auto"/>
          <w:sz w:val="28"/>
          <w:szCs w:val="28"/>
          <w:highlight w:val="none"/>
          <w:lang w:val="en-US" w:eastAsia="zh-CN"/>
        </w:rPr>
        <w:t xml:space="preserve">服务半年后，甲方委托第三方核查，对核查合格的服务工单，按量据实结算服务费用的70%，乙方向甲方开具相应金额的正式发票，待上级资金拨付后，将款项支付给乙方。</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服务全部完成后剩余服务费用，根据审计出具的最终报告予以结算，待上级资金拨付后，将款项支付给乙方。</w:t>
      </w:r>
      <w:bookmarkEnd w:id="15"/>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7</w:t>
      </w:r>
      <w:r>
        <w:rPr>
          <w:rFonts w:hint="eastAsia" w:asciiTheme="minorEastAsia" w:hAnsiTheme="minorEastAsia" w:eastAsiaTheme="minorEastAsia" w:cstheme="minorEastAsia"/>
          <w:color w:val="auto"/>
          <w:sz w:val="28"/>
          <w:szCs w:val="28"/>
          <w:highlight w:val="none"/>
        </w:rPr>
        <w:t xml:space="preserve">.2政府购买居家上门服务对象处于动态变化之中，具体服务对象以民政部门或</w:t>
      </w:r>
      <w:r>
        <w:rPr>
          <w:rFonts w:hint="eastAsia" w:asciiTheme="minorEastAsia" w:hAnsiTheme="minorEastAsia" w:eastAsiaTheme="minorEastAsia" w:cstheme="minorEastAsia"/>
          <w:color w:val="auto"/>
          <w:sz w:val="28"/>
          <w:szCs w:val="28"/>
          <w:highlight w:val="none"/>
          <w:lang w:val="en-US" w:eastAsia="zh-CN"/>
        </w:rPr>
        <w:t xml:space="preserve">镇、</w:t>
      </w:r>
      <w:r>
        <w:rPr>
          <w:rFonts w:hint="eastAsia" w:asciiTheme="minorEastAsia" w:hAnsiTheme="minorEastAsia" w:eastAsiaTheme="minorEastAsia" w:cstheme="minorEastAsia"/>
          <w:color w:val="auto"/>
          <w:sz w:val="28"/>
          <w:szCs w:val="28"/>
          <w:highlight w:val="none"/>
        </w:rPr>
        <w:t xml:space="preserve">街道办事处提供的名单为准。</w:t>
      </w:r>
      <w:r/>
    </w:p>
    <w:p>
      <w:pPr>
        <w:ind w:left="48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第八条 合同的解除和终止</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rPr>
        <w:t xml:space="preserve">.1 合同解除</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出现以下情形，甲方可单方面解除协议，但需提前15天书面通知乙方。乙方在接到甲方通知后10天内配合甲方完成项目验收并与后续企业完成工作交接。</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rPr>
        <w:t xml:space="preserve">.1.1在第三方</w:t>
      </w:r>
      <w:r>
        <w:rPr>
          <w:rFonts w:hint="eastAsia" w:asciiTheme="minorEastAsia" w:hAnsiTheme="minorEastAsia" w:eastAsiaTheme="minorEastAsia" w:cstheme="minorEastAsia"/>
          <w:color w:val="auto"/>
          <w:sz w:val="28"/>
          <w:szCs w:val="28"/>
          <w:highlight w:val="none"/>
          <w:lang w:val="en-US" w:eastAsia="zh-CN"/>
        </w:rPr>
        <w:t xml:space="preserve">核查</w:t>
      </w:r>
      <w:r>
        <w:rPr>
          <w:rFonts w:hint="eastAsia" w:asciiTheme="minorEastAsia" w:hAnsiTheme="minorEastAsia" w:eastAsiaTheme="minorEastAsia" w:cstheme="minorEastAsia"/>
          <w:color w:val="auto"/>
          <w:sz w:val="28"/>
          <w:szCs w:val="28"/>
          <w:highlight w:val="none"/>
        </w:rPr>
        <w:t xml:space="preserve">和甲方的不定期检查中发现乙方在时长和次数上</w:t>
      </w:r>
      <w:r>
        <w:rPr>
          <w:rFonts w:hint="eastAsia" w:asciiTheme="minorEastAsia" w:hAnsiTheme="minorEastAsia" w:eastAsiaTheme="minorEastAsia" w:cstheme="minorEastAsia"/>
          <w:color w:val="auto"/>
          <w:sz w:val="28"/>
          <w:szCs w:val="28"/>
          <w:highlight w:val="none"/>
          <w:lang w:val="en-US" w:eastAsia="zh-CN"/>
        </w:rPr>
        <w:t xml:space="preserve">累计</w:t>
      </w:r>
      <w:r>
        <w:rPr>
          <w:rFonts w:hint="eastAsia" w:asciiTheme="minorEastAsia" w:hAnsiTheme="minorEastAsia" w:eastAsiaTheme="minorEastAsia" w:cstheme="minorEastAsia"/>
          <w:color w:val="auto"/>
          <w:sz w:val="28"/>
          <w:szCs w:val="28"/>
          <w:highlight w:val="none"/>
        </w:rPr>
        <w:t xml:space="preserve">违反约定3例以上，同一</w:t>
      </w:r>
      <w:r>
        <w:rPr>
          <w:rFonts w:hint="eastAsia" w:asciiTheme="minorEastAsia" w:hAnsiTheme="minorEastAsia" w:eastAsiaTheme="minorEastAsia" w:cstheme="minorEastAsia"/>
          <w:color w:val="auto"/>
          <w:sz w:val="28"/>
          <w:szCs w:val="28"/>
          <w:highlight w:val="none"/>
          <w:lang w:val="en-US" w:eastAsia="zh-CN"/>
        </w:rPr>
        <w:t xml:space="preserve">护理人员对</w:t>
      </w:r>
      <w:r>
        <w:rPr>
          <w:rFonts w:hint="eastAsia" w:asciiTheme="minorEastAsia" w:hAnsiTheme="minorEastAsia" w:eastAsiaTheme="minorEastAsia" w:cstheme="minorEastAsia"/>
          <w:color w:val="auto"/>
          <w:sz w:val="28"/>
          <w:szCs w:val="28"/>
          <w:highlight w:val="none"/>
        </w:rPr>
        <w:t xml:space="preserve">服务对象不按约定提供服务3次以上。</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rPr>
        <w:t xml:space="preserve">.1.2乙方服务能力丧失，致使服务无法正常进行的。</w:t>
      </w:r>
      <w:r>
        <w:rPr>
          <w:rFonts w:hint="eastAsia" w:asciiTheme="minorEastAsia" w:hAnsiTheme="minorEastAsia" w:eastAsiaTheme="minorEastAsia" w:cstheme="minorEastAsia"/>
          <w:color w:val="auto"/>
          <w:sz w:val="28"/>
          <w:szCs w:val="28"/>
          <w:highlight w:val="none"/>
          <w:lang w:val="en-US" w:eastAsia="zh-CN"/>
        </w:rPr>
        <w:t xml:space="preserve">应及时向甲方提出报告。</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rPr>
        <w:t xml:space="preserve">.1.3发现乙方已不再具备招标文件中规定的承接主体应具备的条件，造成合同无法履行的。</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rPr>
        <w:t xml:space="preserve">.2 合同终止</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rPr>
        <w:t xml:space="preserve">.2.1合同期满，双方未续约的。</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rPr>
        <w:t xml:space="preserve">.2.2发生政策变化或者服务对象变化等不可抗力因素导致合同无法正常履行的。</w:t>
      </w:r>
      <w:r/>
    </w:p>
    <w:p>
      <w:pPr>
        <w:ind w:left="48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第九条  </w:t>
      </w:r>
      <w:bookmarkStart w:id="16" w:name="_Hlk36581796"/>
      <w:r>
        <w:rPr>
          <w:rFonts w:hint="eastAsia" w:asciiTheme="minorEastAsia" w:hAnsiTheme="minorEastAsia" w:eastAsiaTheme="minorEastAsia" w:cstheme="minorEastAsia"/>
          <w:b/>
          <w:color w:val="auto"/>
          <w:sz w:val="28"/>
          <w:szCs w:val="28"/>
          <w:highlight w:val="none"/>
        </w:rPr>
        <w:t xml:space="preserve">项目管理服务</w:t>
      </w:r>
      <w:bookmarkEnd w:id="16"/>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乙方要指定不少于一人全权全程负责本项目服务的落实，包括服务的咨询、执行和后续工作。</w:t>
      </w:r>
      <w:r/>
    </w:p>
    <w:p>
      <w:pPr>
        <w:ind w:firstLine="481"/>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项目负责人姓名：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联系电话：</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w:t>
      </w:r>
      <w:r/>
    </w:p>
    <w:p>
      <w:pPr>
        <w:ind w:left="482"/>
        <w:jc w:val="both"/>
        <w:spacing w:line="360" w:lineRule="auto"/>
        <w:widowControl/>
        <w:rPr>
          <w:rFonts w:hint="eastAsia" w:asciiTheme="minorEastAsia" w:hAnsiTheme="minorEastAsia" w:eastAsiaTheme="minorEastAsia" w:cstheme="minorEastAsia"/>
          <w:b/>
          <w:color w:val="auto"/>
          <w:sz w:val="28"/>
          <w:szCs w:val="28"/>
          <w:highlight w:val="none"/>
        </w:rPr>
      </w:pPr>
      <w:r/>
      <w:bookmarkStart w:id="17" w:name="_Hlk36581820"/>
      <w:r>
        <w:rPr>
          <w:rFonts w:hint="eastAsia" w:asciiTheme="minorEastAsia" w:hAnsiTheme="minorEastAsia" w:eastAsiaTheme="minorEastAsia" w:cstheme="minorEastAsia"/>
          <w:b/>
          <w:color w:val="auto"/>
          <w:sz w:val="28"/>
          <w:szCs w:val="28"/>
          <w:highlight w:val="none"/>
        </w:rPr>
        <w:t xml:space="preserve">第十条  服务</w:t>
      </w:r>
      <w:bookmarkEnd w:id="17"/>
      <w:r>
        <w:rPr>
          <w:rFonts w:hint="eastAsia" w:asciiTheme="minorEastAsia" w:hAnsiTheme="minorEastAsia" w:eastAsiaTheme="minorEastAsia" w:cstheme="minorEastAsia"/>
          <w:b/>
          <w:color w:val="auto"/>
          <w:sz w:val="28"/>
          <w:szCs w:val="28"/>
          <w:highlight w:val="none"/>
        </w:rPr>
        <w:t xml:space="preserve">质量</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10.1乙方应按</w:t>
      </w:r>
      <w:r>
        <w:rPr>
          <w:rFonts w:hint="eastAsia" w:asciiTheme="minorEastAsia" w:hAnsiTheme="minorEastAsia" w:eastAsiaTheme="minorEastAsia" w:cstheme="minorEastAsia"/>
          <w:color w:val="auto"/>
          <w:sz w:val="28"/>
          <w:szCs w:val="28"/>
          <w:highlight w:val="none"/>
          <w:lang w:val="en-US" w:eastAsia="zh-CN"/>
        </w:rPr>
        <w:t xml:space="preserve">招标</w:t>
      </w:r>
      <w:r>
        <w:rPr>
          <w:rFonts w:hint="eastAsia" w:asciiTheme="minorEastAsia" w:hAnsiTheme="minorEastAsia" w:eastAsiaTheme="minorEastAsia" w:cstheme="minorEastAsia"/>
          <w:color w:val="auto"/>
          <w:sz w:val="28"/>
          <w:szCs w:val="28"/>
          <w:highlight w:val="none"/>
        </w:rPr>
        <w:t xml:space="preserve">文件规定的服务、质量标准提供相应服务。</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乙方提供的服务在服务期内因服务人员及服务质量等产生问题，乙方应负责及时处理整改。</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10.2服务期内，乙方应提供相关服务支持。对甲方所反映的任何服务问题在</w:t>
      </w:r>
      <w:r>
        <w:rPr>
          <w:rFonts w:hint="eastAsia" w:asciiTheme="minorEastAsia" w:hAnsiTheme="minorEastAsia" w:eastAsiaTheme="minorEastAsia" w:cstheme="minorEastAsia"/>
          <w:color w:val="auto"/>
          <w:sz w:val="28"/>
          <w:szCs w:val="28"/>
          <w:highlight w:val="none"/>
          <w:u w:val="single"/>
        </w:rPr>
        <w:t xml:space="preserve"> 2 </w:t>
      </w:r>
      <w:r>
        <w:rPr>
          <w:rFonts w:hint="eastAsia" w:asciiTheme="minorEastAsia" w:hAnsiTheme="minorEastAsia" w:eastAsiaTheme="minorEastAsia" w:cstheme="minorEastAsia"/>
          <w:color w:val="auto"/>
          <w:sz w:val="28"/>
          <w:szCs w:val="28"/>
          <w:highlight w:val="none"/>
        </w:rPr>
        <w:t xml:space="preserve">小时之内做出及时响应，在</w:t>
      </w:r>
      <w:r>
        <w:rPr>
          <w:rFonts w:hint="eastAsia" w:asciiTheme="minorEastAsia" w:hAnsiTheme="minorEastAsia" w:eastAsiaTheme="minorEastAsia" w:cstheme="minorEastAsia"/>
          <w:color w:val="auto"/>
          <w:sz w:val="28"/>
          <w:szCs w:val="28"/>
          <w:highlight w:val="none"/>
          <w:u w:val="single"/>
        </w:rPr>
        <w:t xml:space="preserve"> 4 </w:t>
      </w:r>
      <w:r>
        <w:rPr>
          <w:rFonts w:hint="eastAsia" w:asciiTheme="minorEastAsia" w:hAnsiTheme="minorEastAsia" w:eastAsiaTheme="minorEastAsia" w:cstheme="minorEastAsia"/>
          <w:color w:val="auto"/>
          <w:sz w:val="28"/>
          <w:szCs w:val="28"/>
          <w:highlight w:val="none"/>
        </w:rPr>
        <w:t xml:space="preserve">小时之内赶到现场实地解决问题。若问题在</w:t>
      </w:r>
      <w:r>
        <w:rPr>
          <w:rFonts w:hint="eastAsia" w:asciiTheme="minorEastAsia" w:hAnsiTheme="minorEastAsia" w:eastAsiaTheme="minorEastAsia" w:cstheme="minorEastAsia"/>
          <w:color w:val="auto"/>
          <w:sz w:val="28"/>
          <w:szCs w:val="28"/>
          <w:highlight w:val="none"/>
          <w:u w:val="single"/>
        </w:rPr>
        <w:t xml:space="preserve"> 2</w:t>
      </w:r>
      <w:r>
        <w:rPr>
          <w:rFonts w:hint="eastAsia" w:asciiTheme="minorEastAsia" w:hAnsiTheme="minorEastAsia" w:eastAsiaTheme="minorEastAsia" w:cstheme="minorEastAsia"/>
          <w:color w:val="auto"/>
          <w:sz w:val="28"/>
          <w:szCs w:val="28"/>
          <w:highlight w:val="none"/>
        </w:rPr>
        <w:t xml:space="preserve">日后仍无法解决，乙方应在</w:t>
      </w:r>
      <w:r>
        <w:rPr>
          <w:rFonts w:hint="eastAsia" w:asciiTheme="minorEastAsia" w:hAnsiTheme="minorEastAsia" w:eastAsiaTheme="minorEastAsia" w:cstheme="minorEastAsia"/>
          <w:color w:val="auto"/>
          <w:sz w:val="28"/>
          <w:szCs w:val="28"/>
          <w:highlight w:val="none"/>
          <w:u w:val="single"/>
        </w:rPr>
        <w:t xml:space="preserve"> 2 </w:t>
      </w:r>
      <w:r>
        <w:rPr>
          <w:rFonts w:hint="eastAsia" w:asciiTheme="minorEastAsia" w:hAnsiTheme="minorEastAsia" w:eastAsiaTheme="minorEastAsia" w:cstheme="minorEastAsia"/>
          <w:color w:val="auto"/>
          <w:sz w:val="28"/>
          <w:szCs w:val="28"/>
          <w:highlight w:val="none"/>
        </w:rPr>
        <w:t xml:space="preserve">日内免费提供服务的补偿、替换方案，直至服务恢复正常。</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10.3乙方必须遵守甲方的有关管理制度、操作规程。对于乙方违规操作造成甲方损失的，由乙方按照本合同第十四条的约定承担赔偿责任。</w:t>
      </w:r>
      <w:r/>
    </w:p>
    <w:p>
      <w:pPr>
        <w:ind w:left="48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第十一条  </w:t>
      </w:r>
      <w:bookmarkStart w:id="18" w:name="_Hlk36581841"/>
      <w:r>
        <w:rPr>
          <w:rFonts w:hint="eastAsia" w:asciiTheme="minorEastAsia" w:hAnsiTheme="minorEastAsia" w:eastAsiaTheme="minorEastAsia" w:cstheme="minorEastAsia"/>
          <w:b/>
          <w:color w:val="auto"/>
          <w:sz w:val="28"/>
          <w:szCs w:val="28"/>
          <w:highlight w:val="none"/>
        </w:rPr>
        <w:t xml:space="preserve">分包</w:t>
      </w:r>
      <w:bookmarkEnd w:id="18"/>
      <w:r/>
      <w:r/>
    </w:p>
    <w:p>
      <w:pPr>
        <w:ind w:firstLine="480"/>
        <w:jc w:val="both"/>
        <w:spacing w:line="360" w:lineRule="auto"/>
        <w:widowControl/>
        <w:rPr>
          <w:rFonts w:hint="eastAsia" w:asciiTheme="minorEastAsia" w:hAnsiTheme="minorEastAsia" w:eastAsiaTheme="minorEastAsia" w:cstheme="minorEastAsia"/>
          <w:strike/>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11.1</w:t>
      </w:r>
      <w:r>
        <w:rPr>
          <w:rFonts w:hint="eastAsia" w:asciiTheme="minorEastAsia" w:hAnsiTheme="minorEastAsia" w:eastAsiaTheme="minorEastAsia" w:cstheme="minorEastAsia"/>
          <w:color w:val="auto"/>
          <w:sz w:val="28"/>
          <w:szCs w:val="28"/>
          <w:highlight w:val="none"/>
        </w:rPr>
        <w:t xml:space="preserve">除招标采购文件事先说明、且经甲方事先书面同意外，乙方不得分包、转包其应履行的合同义务。</w:t>
      </w:r>
      <w:r/>
    </w:p>
    <w:p>
      <w:pPr>
        <w:ind w:firstLine="48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第十二条  </w:t>
      </w:r>
      <w:bookmarkStart w:id="19" w:name="_Hlk36581855"/>
      <w:r>
        <w:rPr>
          <w:rFonts w:hint="eastAsia" w:asciiTheme="minorEastAsia" w:hAnsiTheme="minorEastAsia" w:eastAsiaTheme="minorEastAsia" w:cstheme="minorEastAsia"/>
          <w:b/>
          <w:color w:val="auto"/>
          <w:sz w:val="28"/>
          <w:szCs w:val="28"/>
          <w:highlight w:val="none"/>
        </w:rPr>
        <w:t xml:space="preserve">合同的生效</w:t>
      </w:r>
      <w:bookmarkEnd w:id="19"/>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12.1本合同经甲乙双方加盖公章或合同专用章后生效。</w:t>
      </w:r>
      <w:r/>
    </w:p>
    <w:p>
      <w:pPr>
        <w:ind w:left="48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第十三条  </w:t>
      </w:r>
      <w:bookmarkStart w:id="20" w:name="_Hlk36581886"/>
      <w:r>
        <w:rPr>
          <w:rFonts w:hint="eastAsia" w:asciiTheme="minorEastAsia" w:hAnsiTheme="minorEastAsia" w:eastAsiaTheme="minorEastAsia" w:cstheme="minorEastAsia"/>
          <w:b/>
          <w:color w:val="auto"/>
          <w:sz w:val="28"/>
          <w:szCs w:val="28"/>
          <w:highlight w:val="none"/>
        </w:rPr>
        <w:t xml:space="preserve">违约责任</w:t>
      </w:r>
      <w:bookmarkEnd w:id="20"/>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13.1乙方所交付服务不符合本合同规定的，甲方有权拒收，乙方在得到甲方通知之日起</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15</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个工作日内采取补救措施，逾期仍未采取有效措施的，甲方有权要求乙方赔偿因此造成的损失或扣留履约保证金；同时乙方应向甲方支付合同总价</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3</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％的违约金。</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13.2甲方无正当理由拒收服务，甲方应向乙方偿付拒付服务费用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3</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％的违约金。</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13.3乙方无正当理由逾期交付服务的，每逾期1天，乙方向甲方偿付合同总额的</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5</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‰的违约金。如乙方逾期达</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30</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w:t>
      </w:r>
      <w:r>
        <w:rPr>
          <w:rFonts w:hint="eastAsia" w:asciiTheme="minorEastAsia" w:hAnsiTheme="minorEastAsia" w:eastAsiaTheme="minorEastAsia" w:cstheme="minorEastAsia"/>
          <w:color w:val="auto"/>
          <w:sz w:val="28"/>
          <w:szCs w:val="28"/>
          <w:highlight w:val="none"/>
          <w:lang w:val="en-US" w:eastAsia="zh-CN"/>
        </w:rPr>
        <w:t xml:space="preserve">4</w:t>
      </w:r>
      <w:r>
        <w:rPr>
          <w:rFonts w:hint="eastAsia" w:asciiTheme="minorEastAsia" w:hAnsiTheme="minorEastAsia" w:eastAsiaTheme="minorEastAsia" w:cstheme="minorEastAsia"/>
          <w:color w:val="auto"/>
          <w:sz w:val="28"/>
          <w:szCs w:val="28"/>
          <w:highlight w:val="none"/>
        </w:rPr>
        <w:t xml:space="preserve">其它未尽事宜，以《中华人民共和国民法典》等有关法律法规规定为准，无相关规定的，双方协商解决。</w:t>
      </w:r>
      <w:r/>
    </w:p>
    <w:p>
      <w:pPr>
        <w:ind w:left="48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第十四条  </w:t>
      </w:r>
      <w:bookmarkStart w:id="21" w:name="_Hlk36581932"/>
      <w:r>
        <w:rPr>
          <w:rFonts w:hint="eastAsia" w:asciiTheme="minorEastAsia" w:hAnsiTheme="minorEastAsia" w:eastAsiaTheme="minorEastAsia" w:cstheme="minorEastAsia"/>
          <w:b/>
          <w:color w:val="auto"/>
          <w:sz w:val="28"/>
          <w:szCs w:val="28"/>
          <w:highlight w:val="none"/>
        </w:rPr>
        <w:t xml:space="preserve">不可抗力</w:t>
      </w:r>
      <w:bookmarkEnd w:id="21"/>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14.1双方中任何一方遭遇法律规定的不可抗力，致使合同履行受阻时，履行合同的期限应予延长，延长的期限应相当于不可抗力所影响的时间。</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14.2受事故影响的一方应在不可抗力的事故发生后10日内以书面形式通知另一方。</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14.3未履行的部分是否继续履行、如何履行等问题，可由双方初步协商，并向主管部门报告。</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14.4不可抗力使合同的某些内容有变更必要的， 双方应通过协商达成进一步履行合同的协议，因不可抗力致使合同不能履行的，合同终止。</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14.5确定为不可抗力原因造成的损失，免予承担责任。在合同终止情况下，对于已经履行的部分，予以结算服务费用。</w:t>
      </w:r>
      <w:r/>
    </w:p>
    <w:p>
      <w:pPr>
        <w:ind w:left="48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第十五条  </w:t>
      </w:r>
      <w:bookmarkStart w:id="22" w:name="_Hlk36581953"/>
      <w:r>
        <w:rPr>
          <w:rFonts w:hint="eastAsia" w:asciiTheme="minorEastAsia" w:hAnsiTheme="minorEastAsia" w:eastAsiaTheme="minorEastAsia" w:cstheme="minorEastAsia"/>
          <w:b/>
          <w:color w:val="auto"/>
          <w:sz w:val="28"/>
          <w:szCs w:val="28"/>
          <w:highlight w:val="none"/>
        </w:rPr>
        <w:t xml:space="preserve">争议的解决方式</w:t>
      </w:r>
      <w:bookmarkEnd w:id="22"/>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15.1因服务质量问题发生争议的，应当邀请国家认可的质量检测机构对服务进行鉴定。服务符合标准的，鉴定费由甲方承担；不符合质量标准的，鉴定费由乙方承担。</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15.2在解释或者执行本合同的过程中发生争议时，双方应通过协商方式解决。</w:t>
      </w:r>
      <w:r/>
    </w:p>
    <w:p>
      <w:pPr>
        <w:ind w:firstLine="480"/>
        <w:jc w:val="both"/>
        <w:spacing w:line="480" w:lineRule="exact"/>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15.3经协商不能解决的争议，双方可以向</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eastAsia="zh-CN"/>
        </w:rPr>
        <w:t xml:space="preserve">丰县</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人民法院提起诉讼</w:t>
      </w:r>
      <w:r>
        <w:rPr>
          <w:rFonts w:hint="eastAsia" w:asciiTheme="minorEastAsia" w:hAnsiTheme="minorEastAsia" w:eastAsiaTheme="minorEastAsia" w:cstheme="minorEastAsia"/>
          <w:color w:val="auto"/>
          <w:sz w:val="28"/>
          <w:szCs w:val="28"/>
          <w:highlight w:val="none"/>
          <w:lang w:eastAsia="zh-CN"/>
        </w:rPr>
        <w:t xml:space="preserve">。</w:t>
      </w:r>
      <w:r/>
    </w:p>
    <w:p>
      <w:pPr>
        <w:ind w:firstLine="480"/>
        <w:jc w:val="both"/>
        <w:spacing w:line="48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15.4在法院审理，除有争议部分外，本合同其他部分可以履行的仍应按合同条款继续履行。</w:t>
      </w:r>
      <w:r/>
    </w:p>
    <w:p>
      <w:pPr>
        <w:ind w:left="482"/>
        <w:jc w:val="both"/>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第十六条  </w:t>
      </w:r>
      <w:bookmarkStart w:id="23" w:name="_Hlk36582013"/>
      <w:r>
        <w:rPr>
          <w:rFonts w:hint="eastAsia" w:asciiTheme="minorEastAsia" w:hAnsiTheme="minorEastAsia" w:eastAsiaTheme="minorEastAsia" w:cstheme="minorEastAsia"/>
          <w:b/>
          <w:color w:val="auto"/>
          <w:sz w:val="28"/>
          <w:szCs w:val="28"/>
          <w:highlight w:val="none"/>
        </w:rPr>
        <w:t xml:space="preserve">其他</w:t>
      </w:r>
      <w:bookmarkEnd w:id="23"/>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16.1本合同任何一方给另一方的通知，都应以书面形式发送，而另一方也应以书面形式确认并发送到对方明确的地址。</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16.2 甲乙双方任何一方应当将其通讯联系方式及地址的任何变化书面通知另一方，否则以本合同约定通讯联系方式对本合同约定原地址的送达视为已经送达。</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16.3本合同一式</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份，具有同等法律效力。买卖双方各执</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份。</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16.4本合同一切税费由乙方承担。</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16.5本合同未尽事宜，甲乙双方可以协商签订补充协议，所签订的补充合同与本合同具有同等法律效力。</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甲    方：（公章）　　　　　　　乙    方：（公章）</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法定代表人                      法定代表人</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或委托代表人（签字）：          或委托代表人（签字）：         </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签字日期： 年  月   日        </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 xml:space="preserve">签字日期：年  月   日   </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联系人：                        联系人：                </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　话：                            电　话：                </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电子信箱：                          电子信箱：               </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　　址：                          地　　址：                    </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邮政编码：                          邮政编码：              </w:t>
      </w:r>
      <w:r/>
    </w:p>
    <w:p>
      <w:pPr>
        <w:ind w:firstLine="480"/>
        <w:jc w:val="both"/>
        <w:spacing w:line="360" w:lineRule="auto"/>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开户银行：                          开户银行：              </w:t>
      </w:r>
      <w:r/>
    </w:p>
    <w:p>
      <w:pPr>
        <w:ind w:firstLine="560"/>
        <w:jc w:val="both"/>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账　　号：                          账　　号：      </w:t>
      </w:r>
      <w:r/>
    </w:p>
    <w:p>
      <w:pPr>
        <w:jc w:val="both"/>
        <w:keepLines/>
        <w:keepNext/>
        <w:spacing w:before="14" w:after="290" w:line="360" w:lineRule="auto"/>
        <w:widowControl w:val="off"/>
        <w:rPr>
          <w:rFonts w:hint="eastAsia" w:asciiTheme="minorEastAsia" w:hAnsiTheme="minorEastAsia" w:eastAsiaTheme="minorEastAsia" w:cstheme="minorEastAsia"/>
          <w:b/>
          <w:bCs/>
          <w:color w:val="000000"/>
          <w:sz w:val="28"/>
          <w:szCs w:val="28"/>
          <w:highlight w:val="none"/>
          <w:lang w:val="en-US" w:eastAsia="zh-CN" w:bidi="ar-SA"/>
        </w:rPr>
        <w:sectPr>
          <w:headerReference w:type="default" r:id="rId10"/>
          <w:footerReference w:type="default" r:id="rId14"/>
          <w:footnotePr/>
          <w:endnotePr/>
          <w:type w:val="nextPage"/>
          <w:pgSz w:w="11906" w:h="16838" w:orient="portrait"/>
          <w:pgMar w:top="1440" w:right="1440" w:bottom="1440" w:left="1440" w:header="851" w:footer="992" w:gutter="0"/>
          <w:cols w:num="1" w:sep="0" w:space="720" w:equalWidth="1"/>
          <w:docGrid w:linePitch="360"/>
        </w:sectPr>
      </w:pPr>
      <w:r>
        <w:rPr>
          <w:rFonts w:hint="eastAsia" w:asciiTheme="minorEastAsia" w:hAnsiTheme="minorEastAsia" w:eastAsiaTheme="minorEastAsia" w:cstheme="minorEastAsia"/>
          <w:b/>
          <w:bCs/>
          <w:color w:val="000000"/>
          <w:sz w:val="28"/>
          <w:szCs w:val="28"/>
          <w:highlight w:val="none"/>
          <w:lang w:val="en-US" w:eastAsia="zh-CN" w:bidi="ar-SA"/>
        </w:rPr>
      </w:r>
      <w:r/>
    </w:p>
    <w:p>
      <w:pPr>
        <w:jc w:val="center"/>
        <w:keepLines/>
        <w:keepNext/>
        <w:spacing w:before="14" w:after="290" w:line="360" w:lineRule="auto"/>
        <w:widowControl w:val="off"/>
        <w:rPr>
          <w:rFonts w:hint="eastAsia" w:asciiTheme="minorEastAsia" w:hAnsiTheme="minorEastAsia" w:eastAsiaTheme="minorEastAsia" w:cstheme="minorEastAsia"/>
          <w:b/>
          <w:bCs/>
          <w:color w:val="000000"/>
          <w:sz w:val="28"/>
          <w:szCs w:val="28"/>
          <w:highlight w:val="none"/>
          <w:lang w:val="en-US" w:eastAsia="zh-CN" w:bidi="ar-SA"/>
          <w14:ligatures w14:val="none"/>
        </w:rPr>
      </w:pPr>
      <w:r>
        <w:rPr>
          <w:rFonts w:hint="eastAsia" w:asciiTheme="minorEastAsia" w:hAnsiTheme="minorEastAsia" w:eastAsiaTheme="minorEastAsia" w:cstheme="minorEastAsia"/>
          <w:b/>
          <w:bCs/>
          <w:color w:val="000000"/>
          <w:sz w:val="28"/>
          <w:szCs w:val="28"/>
          <w:highlight w:val="none"/>
          <w:lang w:val="en-US" w:eastAsia="zh-CN" w:bidi="ar-SA"/>
        </w:rPr>
        <w:t xml:space="preserve">7、承诺书</w:t>
      </w:r>
      <w:r/>
    </w:p>
    <w:p>
      <w:pPr>
        <w:keepLines w:val="0"/>
        <w:keepNext w:val="0"/>
        <w:pageBreakBefore w:val="0"/>
        <w:spacing w:line="34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致</w:t>
      </w:r>
      <w:r>
        <w:rPr>
          <w:rStyle w:val="1118"/>
          <w:rFonts w:hint="eastAsia" w:asciiTheme="minorEastAsia" w:hAnsiTheme="minorEastAsia" w:eastAsiaTheme="minorEastAsia" w:cstheme="minorEastAsia"/>
          <w:sz w:val="28"/>
          <w:szCs w:val="28"/>
          <w:highlight w:val="none"/>
          <w:u w:val="single"/>
          <w:lang w:eastAsia="zh-CN"/>
        </w:rPr>
        <w:t xml:space="preserve">丰县民政局</w:t>
      </w:r>
      <w:r>
        <w:rPr>
          <w:rStyle w:val="1118"/>
          <w:rFonts w:hint="eastAsia" w:asciiTheme="minorEastAsia" w:hAnsiTheme="minorEastAsia" w:eastAsiaTheme="minorEastAsia" w:cstheme="minorEastAsia"/>
          <w:sz w:val="28"/>
          <w:szCs w:val="28"/>
          <w:highlight w:val="none"/>
        </w:rPr>
        <w:t xml:space="preserve">：</w:t>
      </w:r>
      <w:r/>
    </w:p>
    <w:p>
      <w:pPr>
        <w:pStyle w:val="857"/>
        <w:ind w:firstLine="480"/>
        <w:keepLines w:val="0"/>
        <w:keepNext w:val="0"/>
        <w:pageBreakBefore w:val="0"/>
        <w:spacing w:line="340" w:lineRule="exact"/>
        <w:tabs>
          <w:tab w:val="center" w:pos="4153" w:leader="none"/>
          <w:tab w:val="clear" w:pos="7143" w:leader="none"/>
          <w:tab w:val="right" w:pos="8306" w:leader="none"/>
          <w:tab w:val="clear" w:pos="14287" w:leader="none"/>
        </w:tabs>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根据贵方《</w:t>
      </w:r>
      <w:r>
        <w:rPr>
          <w:rStyle w:val="1118"/>
          <w:rFonts w:hint="eastAsia" w:asciiTheme="minorEastAsia" w:hAnsiTheme="minorEastAsia" w:eastAsiaTheme="minorEastAsia" w:cstheme="minorEastAsia"/>
          <w:bCs/>
          <w:sz w:val="28"/>
          <w:szCs w:val="28"/>
          <w:highlight w:val="none"/>
        </w:rPr>
        <w:t xml:space="preserve">磋商文件</w:t>
      </w:r>
      <w:r>
        <w:rPr>
          <w:rStyle w:val="1118"/>
          <w:rFonts w:hint="eastAsia" w:asciiTheme="minorEastAsia" w:hAnsiTheme="minorEastAsia" w:eastAsiaTheme="minorEastAsia" w:cstheme="minorEastAsia"/>
          <w:sz w:val="28"/>
          <w:szCs w:val="28"/>
          <w:highlight w:val="none"/>
        </w:rPr>
        <w:t xml:space="preserve">》[项目编号：</w:t>
      </w:r>
      <w:r>
        <w:rPr>
          <w:rStyle w:val="1118"/>
          <w:rFonts w:hint="eastAsia" w:asciiTheme="minorEastAsia" w:hAnsiTheme="minorEastAsia" w:eastAsiaTheme="minorEastAsia" w:cstheme="minorEastAsia"/>
          <w:sz w:val="28"/>
          <w:szCs w:val="28"/>
          <w:highlight w:val="none"/>
          <w:lang w:eastAsia="zh-CN"/>
        </w:rPr>
        <w:t xml:space="preserve">JSZC-320321-JSTQ-C2025-0008</w:t>
      </w:r>
      <w:r>
        <w:rPr>
          <w:rStyle w:val="1118"/>
          <w:rFonts w:hint="eastAsia" w:asciiTheme="minorEastAsia" w:hAnsiTheme="minorEastAsia" w:eastAsiaTheme="minorEastAsia" w:cstheme="minorEastAsia"/>
          <w:sz w:val="28"/>
          <w:szCs w:val="28"/>
          <w:highlight w:val="none"/>
        </w:rPr>
        <w:t xml:space="preserve">]要求，本供应商正式提交以下首次响应文件。</w:t>
      </w:r>
      <w:r/>
    </w:p>
    <w:p>
      <w:pPr>
        <w:pStyle w:val="857"/>
        <w:ind w:firstLine="480"/>
        <w:keepLines w:val="0"/>
        <w:keepNext w:val="0"/>
        <w:pageBreakBefore w:val="0"/>
        <w:spacing w:line="340" w:lineRule="exact"/>
        <w:tabs>
          <w:tab w:val="center" w:pos="4153" w:leader="none"/>
          <w:tab w:val="clear" w:pos="7143" w:leader="none"/>
          <w:tab w:val="right" w:pos="8306" w:leader="none"/>
          <w:tab w:val="clear" w:pos="14287" w:leader="none"/>
        </w:tabs>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47.0pt,1.3pt" to="147.1pt,2.6pt" filled="f" strokecolor="#000000" strokeweight="0.00pt"/>
            </w:pict>
          </mc:Fallback>
        </mc:AlternateContent>
      </w:r>
      <w:r>
        <w:rPr>
          <w:rStyle w:val="1118"/>
          <w:rFonts w:hint="eastAsia" w:asciiTheme="minorEastAsia" w:hAnsiTheme="minorEastAsia" w:eastAsiaTheme="minorEastAsia" w:cstheme="minorEastAsia"/>
          <w:sz w:val="28"/>
          <w:szCs w:val="28"/>
          <w:highlight w:val="none"/>
        </w:rPr>
        <w:t xml:space="preserve">（1）承诺书；</w:t>
      </w:r>
      <w:r/>
    </w:p>
    <w:p>
      <w:pPr>
        <w:pStyle w:val="857"/>
        <w:ind w:firstLine="480"/>
        <w:keepLines w:val="0"/>
        <w:keepNext w:val="0"/>
        <w:pageBreakBefore w:val="0"/>
        <w:spacing w:line="340" w:lineRule="exact"/>
        <w:tabs>
          <w:tab w:val="center" w:pos="4153" w:leader="none"/>
          <w:tab w:val="clear" w:pos="7143" w:leader="none"/>
          <w:tab w:val="right" w:pos="8306" w:leader="none"/>
          <w:tab w:val="clear" w:pos="14287" w:leader="none"/>
        </w:tabs>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（2）磋商报价表；</w:t>
      </w:r>
      <w:r/>
    </w:p>
    <w:p>
      <w:pPr>
        <w:pStyle w:val="857"/>
        <w:ind w:firstLine="480"/>
        <w:keepLines w:val="0"/>
        <w:keepNext w:val="0"/>
        <w:pageBreakBefore w:val="0"/>
        <w:spacing w:line="340" w:lineRule="exact"/>
        <w:tabs>
          <w:tab w:val="center" w:pos="4153" w:leader="none"/>
          <w:tab w:val="clear" w:pos="7143" w:leader="none"/>
          <w:tab w:val="right" w:pos="8306" w:leader="none"/>
          <w:tab w:val="clear" w:pos="14287" w:leader="none"/>
        </w:tabs>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（3）偏离表；</w:t>
      </w:r>
      <w:r/>
    </w:p>
    <w:p>
      <w:pPr>
        <w:pStyle w:val="857"/>
        <w:ind w:firstLine="480"/>
        <w:keepLines w:val="0"/>
        <w:keepNext w:val="0"/>
        <w:pageBreakBefore w:val="0"/>
        <w:spacing w:line="340" w:lineRule="exact"/>
        <w:tabs>
          <w:tab w:val="center" w:pos="4153" w:leader="none"/>
          <w:tab w:val="clear" w:pos="7143" w:leader="none"/>
          <w:tab w:val="right" w:pos="8306" w:leader="none"/>
          <w:tab w:val="clear" w:pos="14287" w:leader="none"/>
        </w:tabs>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（4）磋商</w:t>
      </w:r>
      <w:r>
        <w:rPr>
          <w:rStyle w:val="1118"/>
          <w:rFonts w:hint="eastAsia" w:asciiTheme="minorEastAsia" w:hAnsiTheme="minorEastAsia" w:eastAsiaTheme="minorEastAsia" w:cstheme="minorEastAsia"/>
          <w:bCs/>
          <w:sz w:val="28"/>
          <w:szCs w:val="28"/>
          <w:highlight w:val="none"/>
        </w:rPr>
        <w:t xml:space="preserve">文件</w:t>
      </w:r>
      <w:r>
        <w:rPr>
          <w:rStyle w:val="1118"/>
          <w:rFonts w:hint="eastAsia" w:asciiTheme="minorEastAsia" w:hAnsiTheme="minorEastAsia" w:eastAsiaTheme="minorEastAsia" w:cstheme="minorEastAsia"/>
          <w:sz w:val="28"/>
          <w:szCs w:val="28"/>
          <w:highlight w:val="none"/>
        </w:rPr>
        <w:t xml:space="preserve">要求提供的其他响应文件。</w:t>
      </w:r>
      <w:r/>
    </w:p>
    <w:p>
      <w:pPr>
        <w:pStyle w:val="857"/>
        <w:ind w:firstLine="480"/>
        <w:keepLines w:val="0"/>
        <w:keepNext w:val="0"/>
        <w:pageBreakBefore w:val="0"/>
        <w:spacing w:line="340" w:lineRule="exact"/>
        <w:tabs>
          <w:tab w:val="center" w:pos="4153" w:leader="none"/>
          <w:tab w:val="clear" w:pos="7143" w:leader="none"/>
          <w:tab w:val="right" w:pos="8306" w:leader="none"/>
          <w:tab w:val="clear" w:pos="14287" w:leader="none"/>
        </w:tabs>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我单位符合《中华人民共和国政府采购法》第二十二条的规定，符合本项目供应商资格要求。</w:t>
      </w:r>
      <w:r/>
    </w:p>
    <w:p>
      <w:pPr>
        <w:pStyle w:val="857"/>
        <w:ind w:firstLine="480"/>
        <w:keepLines w:val="0"/>
        <w:keepNext w:val="0"/>
        <w:pageBreakBefore w:val="0"/>
        <w:spacing w:line="340" w:lineRule="exact"/>
        <w:tabs>
          <w:tab w:val="center" w:pos="4153" w:leader="none"/>
          <w:tab w:val="clear" w:pos="7143" w:leader="none"/>
          <w:tab w:val="right" w:pos="8306" w:leader="none"/>
          <w:tab w:val="clear" w:pos="14287" w:leader="none"/>
        </w:tabs>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我单位按照磋商文件的要求编制响应文件，并对其提交的响应文件的真实性、合法性承担法律责任。</w:t>
      </w:r>
      <w:r/>
    </w:p>
    <w:p>
      <w:pPr>
        <w:pStyle w:val="857"/>
        <w:ind w:firstLine="480"/>
        <w:keepLines w:val="0"/>
        <w:keepNext w:val="0"/>
        <w:pageBreakBefore w:val="0"/>
        <w:spacing w:line="340" w:lineRule="exact"/>
        <w:tabs>
          <w:tab w:val="center" w:pos="4153" w:leader="none"/>
          <w:tab w:val="clear" w:pos="7143" w:leader="none"/>
          <w:tab w:val="right" w:pos="8306" w:leader="none"/>
          <w:tab w:val="clear" w:pos="14287" w:leader="none"/>
        </w:tabs>
        <w:rPr>
          <w:rStyle w:val="1118"/>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供应商兹宣布同意如下</w:t>
      </w:r>
      <w:r>
        <w:rPr>
          <w:rStyle w:val="1118"/>
          <w:rFonts w:hint="eastAsia" w:asciiTheme="minorEastAsia" w:hAnsiTheme="minorEastAsia" w:eastAsiaTheme="minorEastAsia" w:cstheme="minorEastAsia"/>
          <w:sz w:val="28"/>
          <w:szCs w:val="28"/>
          <w:highlight w:val="none"/>
          <w:lang w:eastAsia="zh-CN"/>
        </w:rPr>
        <w:t xml:space="preserve">：</w:t>
      </w:r>
      <w:r/>
    </w:p>
    <w:p>
      <w:pPr>
        <w:pStyle w:val="857"/>
        <w:ind w:firstLine="480"/>
        <w:keepLines w:val="0"/>
        <w:keepNext w:val="0"/>
        <w:pageBreakBefore w:val="0"/>
        <w:spacing w:line="340" w:lineRule="exact"/>
        <w:tabs>
          <w:tab w:val="center" w:pos="4153" w:leader="none"/>
          <w:tab w:val="clear" w:pos="7143" w:leader="none"/>
          <w:tab w:val="right" w:pos="8306" w:leader="none"/>
          <w:tab w:val="clear" w:pos="14287" w:leader="none"/>
        </w:tabs>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46.8pt,23.4pt" to="246.8pt,23.4pt" filled="f" strokecolor="#000000" strokeweight="0.00pt"/>
            </w:pict>
          </mc:Fallback>
        </mc:AlternateContent>
      </w:r>
      <w:r>
        <w:rPr>
          <w:rStyle w:val="1118"/>
          <w:rFonts w:hint="eastAsia" w:asciiTheme="minorEastAsia" w:hAnsiTheme="minorEastAsia" w:eastAsiaTheme="minorEastAsia" w:cs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20.5pt,46.8pt" to="220.6pt,46.8pt" filled="f" strokecolor="#000000" strokeweight="0.00pt"/>
            </w:pict>
          </mc:Fallback>
        </mc:AlternateContent>
      </w:r>
      <w:r>
        <w:rPr>
          <w:rStyle w:val="1118"/>
          <w:rFonts w:hint="eastAsia" w:asciiTheme="minorEastAsia" w:hAnsiTheme="minorEastAsia" w:eastAsiaTheme="minorEastAsia" w:cstheme="minorEastAsia"/>
          <w:sz w:val="28"/>
          <w:szCs w:val="28"/>
          <w:highlight w:val="none"/>
          <w:lang w:val="en-US" w:eastAsia="zh-CN"/>
        </w:rPr>
        <w:t xml:space="preserve">1.</w:t>
      </w:r>
      <w:r>
        <w:rPr>
          <w:rStyle w:val="1118"/>
          <w:rFonts w:hint="eastAsia" w:asciiTheme="minorEastAsia" w:hAnsiTheme="minorEastAsia" w:eastAsiaTheme="minorEastAsia" w:cstheme="minorEastAsia"/>
          <w:sz w:val="28"/>
          <w:szCs w:val="28"/>
          <w:highlight w:val="none"/>
        </w:rPr>
        <w:t xml:space="preserve">完全承担根据《磋商文件》规定完成合同的责任和义务（如有偏离，将全部填写在偏离表中）。</w:t>
      </w:r>
      <w:r/>
    </w:p>
    <w:p>
      <w:pPr>
        <w:pStyle w:val="857"/>
        <w:ind w:firstLine="480"/>
        <w:keepLines w:val="0"/>
        <w:keepNext w:val="0"/>
        <w:pageBreakBefore w:val="0"/>
        <w:spacing w:line="340" w:lineRule="exact"/>
        <w:tabs>
          <w:tab w:val="center" w:pos="4153" w:leader="none"/>
          <w:tab w:val="clear" w:pos="7143" w:leader="none"/>
          <w:tab w:val="right" w:pos="8306" w:leader="none"/>
          <w:tab w:val="clear" w:pos="14287" w:leader="none"/>
        </w:tabs>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Fonts w:hint="eastAsia" w:asciiTheme="minorEastAsia" w:hAnsiTheme="minorEastAsia" w:eastAsiaTheme="minorEastAsia" w:cstheme="minor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6pt" filled="f" strokecolor="#000000" strokeweight="0.00pt"/>
            </w:pict>
          </mc:Fallback>
        </mc:AlternateContent>
      </w:r>
      <w:r>
        <w:rPr>
          <w:rStyle w:val="1118"/>
          <w:rFonts w:hint="eastAsia" w:asciiTheme="minorEastAsia" w:hAnsiTheme="minorEastAsia" w:eastAsiaTheme="minorEastAsia" w:cstheme="minorEastAsia"/>
          <w:sz w:val="28"/>
          <w:szCs w:val="28"/>
          <w:highlight w:val="none"/>
        </w:rPr>
        <w:t xml:space="preserve">保证所提供的响应文件及所有材料的真实、合法、有效，并对其负责。</w:t>
      </w:r>
      <w:r/>
    </w:p>
    <w:p>
      <w:pPr>
        <w:ind w:firstLine="480"/>
        <w:keepLines w:val="0"/>
        <w:keepNext w:val="0"/>
        <w:pageBreakBefore w:val="0"/>
        <w:spacing w:line="34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lang w:val="en-US" w:eastAsia="zh-CN"/>
        </w:rPr>
        <w:t xml:space="preserve">3.</w:t>
      </w:r>
      <w:r>
        <w:rPr>
          <w:rStyle w:val="1118"/>
          <w:rFonts w:hint="eastAsia" w:asciiTheme="minorEastAsia" w:hAnsiTheme="minorEastAsia" w:eastAsiaTheme="minorEastAsia" w:cstheme="minorEastAsia"/>
          <w:sz w:val="28"/>
          <w:szCs w:val="28"/>
          <w:highlight w:val="none"/>
        </w:rPr>
        <w:t xml:space="preserve">已详细审核竞争性磋商文件（含竞争性磋商文件的澄清或者修改），本供应商完全理解并同意放弃对这方面不明及误解的权利。</w:t>
      </w:r>
      <w:r/>
    </w:p>
    <w:p>
      <w:pPr>
        <w:ind w:right="29" w:firstLine="480"/>
        <w:keepLines w:val="0"/>
        <w:keepNext w:val="0"/>
        <w:pageBreakBefore w:val="0"/>
        <w:spacing w:line="34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lang w:val="en-US" w:eastAsia="zh-CN"/>
        </w:rPr>
        <w:t xml:space="preserve">4.</w:t>
      </w:r>
      <w:r>
        <w:rPr>
          <w:rStyle w:val="1118"/>
          <w:rFonts w:hint="eastAsia" w:asciiTheme="minorEastAsia" w:hAnsiTheme="minorEastAsia" w:eastAsiaTheme="minorEastAsia" w:cstheme="minorEastAsia"/>
          <w:sz w:val="28"/>
          <w:szCs w:val="28"/>
          <w:highlight w:val="none"/>
        </w:rPr>
        <w:t xml:space="preserve">所供货物保证符合国家有关产品质量、性能和安全标准，无权利瑕疵。</w:t>
      </w:r>
      <w:r/>
    </w:p>
    <w:p>
      <w:pPr>
        <w:ind w:right="29" w:firstLine="480"/>
        <w:keepLines w:val="0"/>
        <w:keepNext w:val="0"/>
        <w:pageBreakBefore w:val="0"/>
        <w:spacing w:line="34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lang w:val="en-US" w:eastAsia="zh-CN"/>
        </w:rPr>
        <w:t xml:space="preserve">5.</w:t>
      </w:r>
      <w:r>
        <w:rPr>
          <w:rStyle w:val="1118"/>
          <w:rFonts w:hint="eastAsia" w:asciiTheme="minorEastAsia" w:hAnsiTheme="minorEastAsia" w:eastAsiaTheme="minorEastAsia" w:cstheme="minorEastAsia"/>
          <w:sz w:val="28"/>
          <w:szCs w:val="28"/>
          <w:highlight w:val="none"/>
        </w:rPr>
        <w:t xml:space="preserve">报价有效期为30个工作日。</w:t>
      </w:r>
      <w:r/>
    </w:p>
    <w:p>
      <w:pPr>
        <w:ind w:right="29" w:firstLine="480"/>
        <w:keepLines w:val="0"/>
        <w:keepNext w:val="0"/>
        <w:pageBreakBefore w:val="0"/>
        <w:spacing w:line="34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lang w:val="en-US" w:eastAsia="zh-CN"/>
        </w:rPr>
        <w:t xml:space="preserve">6.</w:t>
      </w:r>
      <w:r>
        <w:rPr>
          <w:rStyle w:val="1118"/>
          <w:rFonts w:hint="eastAsia" w:asciiTheme="minorEastAsia" w:hAnsiTheme="minorEastAsia" w:eastAsiaTheme="minorEastAsia" w:cstheme="minorEastAsia"/>
          <w:sz w:val="28"/>
          <w:szCs w:val="28"/>
          <w:highlight w:val="none"/>
        </w:rPr>
        <w:t xml:space="preserve">同意向贵方提供贵方可能要求的与本次磋商采购有关的任何证据或资料。</w:t>
      </w:r>
      <w:r/>
    </w:p>
    <w:p>
      <w:pPr>
        <w:ind w:right="29" w:firstLine="480"/>
        <w:keepLines w:val="0"/>
        <w:keepNext w:val="0"/>
        <w:pageBreakBefore w:val="0"/>
        <w:spacing w:line="34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lang w:val="en-US" w:eastAsia="zh-CN"/>
        </w:rPr>
        <w:t xml:space="preserve">7.</w:t>
      </w:r>
      <w:r>
        <w:rPr>
          <w:rStyle w:val="1118"/>
          <w:rFonts w:hint="eastAsia" w:asciiTheme="minorEastAsia" w:hAnsiTheme="minorEastAsia" w:eastAsiaTheme="minorEastAsia" w:cstheme="minorEastAsia"/>
          <w:sz w:val="28"/>
          <w:szCs w:val="28"/>
          <w:highlight w:val="none"/>
        </w:rPr>
        <w:t xml:space="preserve">完全理解贵方不一定要接受最低的报价或收到的任何报价。</w:t>
      </w:r>
      <w:r/>
    </w:p>
    <w:p>
      <w:pPr>
        <w:ind w:right="29" w:firstLine="480"/>
        <w:keepLines w:val="0"/>
        <w:keepNext w:val="0"/>
        <w:pageBreakBefore w:val="0"/>
        <w:spacing w:line="34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lang w:val="en-US" w:eastAsia="zh-CN"/>
        </w:rPr>
        <w:t xml:space="preserve">8.</w:t>
      </w:r>
      <w:r>
        <w:rPr>
          <w:rStyle w:val="1118"/>
          <w:rFonts w:hint="eastAsia" w:asciiTheme="minorEastAsia" w:hAnsiTheme="minorEastAsia" w:eastAsiaTheme="minorEastAsia" w:cstheme="minorEastAsia"/>
          <w:sz w:val="28"/>
          <w:szCs w:val="28"/>
          <w:highlight w:val="none"/>
        </w:rPr>
        <w:t xml:space="preserve">供应商</w:t>
      </w:r>
      <w:r>
        <w:rPr>
          <w:rFonts w:hint="eastAsia" w:asciiTheme="minorEastAsia" w:hAnsiTheme="minorEastAsia" w:eastAsiaTheme="minorEastAsia" w:cstheme="minorEastAsia"/>
          <w:color w:val="auto"/>
          <w:sz w:val="28"/>
          <w:szCs w:val="28"/>
          <w:highlight w:val="none"/>
        </w:rPr>
        <w:t xml:space="preserve">同意在领取</w:t>
      </w:r>
      <w:r>
        <w:rPr>
          <w:rFonts w:hint="eastAsia" w:asciiTheme="minorEastAsia" w:hAnsiTheme="minorEastAsia" w:eastAsiaTheme="minorEastAsia" w:cstheme="minorEastAsia"/>
          <w:color w:val="auto"/>
          <w:sz w:val="28"/>
          <w:szCs w:val="28"/>
          <w:highlight w:val="none"/>
          <w:lang w:val="en-US" w:eastAsia="zh-CN"/>
        </w:rPr>
        <w:t xml:space="preserve">成交</w:t>
      </w:r>
      <w:r>
        <w:rPr>
          <w:rFonts w:hint="eastAsia" w:asciiTheme="minorEastAsia" w:hAnsiTheme="minorEastAsia" w:eastAsiaTheme="minorEastAsia" w:cstheme="minorEastAsia"/>
          <w:color w:val="auto"/>
          <w:sz w:val="28"/>
          <w:szCs w:val="28"/>
          <w:highlight w:val="none"/>
        </w:rPr>
        <w:t xml:space="preserve">通知书时</w:t>
      </w:r>
      <w:r>
        <w:rPr>
          <w:rStyle w:val="1118"/>
          <w:rFonts w:hint="eastAsia" w:asciiTheme="minorEastAsia" w:hAnsiTheme="minorEastAsia" w:eastAsiaTheme="minorEastAsia" w:cstheme="minorEastAsia"/>
          <w:sz w:val="28"/>
          <w:szCs w:val="28"/>
          <w:highlight w:val="none"/>
        </w:rPr>
        <w:t xml:space="preserve">，按照磋商文件的有关规定支付招标代理服务费。</w:t>
      </w:r>
      <w:r/>
    </w:p>
    <w:p>
      <w:pPr>
        <w:ind w:right="29" w:firstLine="480"/>
        <w:keepLines w:val="0"/>
        <w:keepNext w:val="0"/>
        <w:pageBreakBefore w:val="0"/>
        <w:spacing w:line="34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lang w:val="en-US" w:eastAsia="zh-CN"/>
        </w:rPr>
        <w:t xml:space="preserve">9.</w:t>
      </w:r>
      <w:r>
        <w:rPr>
          <w:rFonts w:hint="eastAsia" w:asciiTheme="minorEastAsia" w:hAnsiTheme="minorEastAsia" w:eastAsiaTheme="minorEastAsia" w:cstheme="minorEastAsia"/>
          <w:sz w:val="28"/>
          <w:szCs w:val="28"/>
          <w:highlight w:val="none"/>
        </w:rPr>
        <w:t xml:space="preserve">采购人或采购代理机构有权将我单位本项目的《磋商报价表》和《</w:t>
      </w:r>
      <w:r>
        <w:rPr>
          <w:rFonts w:hint="eastAsia" w:asciiTheme="minorEastAsia" w:hAnsiTheme="minorEastAsia" w:eastAsiaTheme="minorEastAsia" w:cstheme="minorEastAsia"/>
          <w:sz w:val="28"/>
          <w:szCs w:val="28"/>
          <w:highlight w:val="none"/>
          <w:lang w:val="en-US" w:eastAsia="zh-CN"/>
        </w:rPr>
        <w:t xml:space="preserve">已标价工程量清单</w:t>
      </w:r>
      <w:r>
        <w:rPr>
          <w:rFonts w:hint="eastAsia" w:asciiTheme="minorEastAsia" w:hAnsiTheme="minorEastAsia" w:eastAsiaTheme="minorEastAsia" w:cstheme="minorEastAsia"/>
          <w:sz w:val="28"/>
          <w:szCs w:val="28"/>
          <w:highlight w:val="none"/>
        </w:rPr>
        <w:t xml:space="preserve">》予以公示，公示的方式由采购人或采购代理机构确定。</w:t>
      </w:r>
      <w:r/>
    </w:p>
    <w:p>
      <w:pPr>
        <w:pStyle w:val="880"/>
        <w:ind w:right="105" w:firstLine="480"/>
        <w:keepLines w:val="0"/>
        <w:keepNext w:val="0"/>
        <w:pageBreakBefore w:val="0"/>
        <w:spacing w:line="34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10.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38"/>
        <w:keepLines w:val="0"/>
        <w:keepNext w:val="0"/>
        <w:pageBreakBefore w:val="0"/>
        <w:spacing w:line="34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80"/>
        <w:ind w:right="105" w:firstLine="480"/>
        <w:keepLines w:val="0"/>
        <w:keepNext w:val="0"/>
        <w:pageBreakBefore w:val="0"/>
        <w:spacing w:line="34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供应商（电子签章）：</w:t>
      </w:r>
      <w:r/>
    </w:p>
    <w:p>
      <w:pPr>
        <w:pStyle w:val="880"/>
        <w:ind w:right="105" w:firstLine="480"/>
        <w:keepLines w:val="0"/>
        <w:keepNext w:val="0"/>
        <w:pageBreakBefore w:val="0"/>
        <w:spacing w:line="34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法定代表人或授权代表（签字或盖章）：</w:t>
      </w:r>
      <w:r/>
    </w:p>
    <w:p>
      <w:pPr>
        <w:pStyle w:val="880"/>
        <w:ind w:firstLine="480"/>
        <w:keepLines w:val="0"/>
        <w:keepNext w:val="0"/>
        <w:pageBreakBefore w:val="0"/>
        <w:spacing w:line="34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日期：</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年</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月</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日</w:t>
      </w:r>
      <w:r/>
    </w:p>
    <w:p>
      <w:pPr>
        <w:pStyle w:val="823"/>
        <w:numPr>
          <w:ilvl w:val="0"/>
          <w:numId w:val="0"/>
        </w:numPr>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lang w:val="en-US" w:eastAsia="zh-CN"/>
        </w:rPr>
        <w:t xml:space="preserve">8</w:t>
      </w:r>
      <w:r>
        <w:rPr>
          <w:rFonts w:hint="eastAsia" w:asciiTheme="minorEastAsia" w:hAnsiTheme="minorEastAsia" w:eastAsiaTheme="minorEastAsia" w:cstheme="minorEastAsia"/>
          <w:b/>
          <w:bCs/>
          <w:sz w:val="28"/>
          <w:szCs w:val="28"/>
          <w:highlight w:val="none"/>
        </w:rPr>
        <w:t xml:space="preserve">、授权委托书</w:t>
      </w:r>
      <w:r/>
    </w:p>
    <w:p>
      <w:pPr>
        <w:spacing w:line="38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委托人（全称）：</w:t>
      </w:r>
      <w:r/>
    </w:p>
    <w:p>
      <w:pPr>
        <w:spacing w:line="38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地址：</w:t>
      </w:r>
      <w:r/>
    </w:p>
    <w:p>
      <w:pPr>
        <w:spacing w:line="38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法定代表人</w:t>
      </w:r>
      <w:r>
        <w:rPr>
          <w:rStyle w:val="1118"/>
          <w:rFonts w:hint="eastAsia" w:asciiTheme="minorEastAsia" w:hAnsiTheme="minorEastAsia" w:eastAsiaTheme="minorEastAsia" w:cstheme="minorEastAsia"/>
          <w:sz w:val="28"/>
          <w:szCs w:val="28"/>
          <w:highlight w:val="none"/>
          <w:lang w:eastAsia="zh-CN"/>
        </w:rPr>
        <w:t xml:space="preserve">（</w:t>
      </w:r>
      <w:r>
        <w:rPr>
          <w:rStyle w:val="1118"/>
          <w:rFonts w:hint="eastAsia" w:asciiTheme="minorEastAsia" w:hAnsiTheme="minorEastAsia" w:eastAsiaTheme="minorEastAsia" w:cstheme="minorEastAsia"/>
          <w:sz w:val="28"/>
          <w:szCs w:val="28"/>
          <w:highlight w:val="none"/>
          <w:lang w:val="en-US" w:eastAsia="zh-CN"/>
        </w:rPr>
        <w:t xml:space="preserve">负责人</w:t>
      </w:r>
      <w:r>
        <w:rPr>
          <w:rStyle w:val="1118"/>
          <w:rFonts w:hint="eastAsia" w:asciiTheme="minorEastAsia" w:hAnsiTheme="minorEastAsia" w:eastAsiaTheme="minorEastAsia" w:cstheme="minorEastAsia"/>
          <w:sz w:val="28"/>
          <w:szCs w:val="28"/>
          <w:highlight w:val="none"/>
          <w:lang w:eastAsia="zh-CN"/>
        </w:rPr>
        <w:t xml:space="preserve">）</w:t>
      </w:r>
      <w:r>
        <w:rPr>
          <w:rStyle w:val="1118"/>
          <w:rFonts w:hint="eastAsia" w:asciiTheme="minorEastAsia" w:hAnsiTheme="minorEastAsia" w:eastAsiaTheme="minorEastAsia" w:cstheme="minorEastAsia"/>
          <w:sz w:val="28"/>
          <w:szCs w:val="28"/>
          <w:highlight w:val="none"/>
        </w:rPr>
        <w:t xml:space="preserve">：</w:t>
      </w:r>
      <w:r/>
    </w:p>
    <w:p>
      <w:pPr>
        <w:spacing w:line="38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统一社会信用代码：</w:t>
      </w:r>
      <w:r/>
    </w:p>
    <w:p>
      <w:pPr>
        <w:spacing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38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受托人：</w:t>
      </w:r>
      <w:r>
        <w:rPr>
          <w:rStyle w:val="1118"/>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先生（女士）</w:t>
      </w:r>
      <w:r/>
    </w:p>
    <w:p>
      <w:pPr>
        <w:spacing w:line="380" w:lineRule="exact"/>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身份证号：</w:t>
      </w:r>
      <w:r/>
    </w:p>
    <w:p>
      <w:pPr>
        <w:jc w:val="center"/>
        <w:spacing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525"/>
        <w:spacing w:line="360" w:lineRule="auto"/>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兹委托（</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）全权代表我企业（公司）参与</w:t>
      </w:r>
      <w:r>
        <w:rPr>
          <w:rStyle w:val="1118"/>
          <w:rFonts w:hint="eastAsia" w:asciiTheme="minorEastAsia" w:hAnsiTheme="minorEastAsia" w:eastAsiaTheme="minorEastAsia" w:cstheme="minorEastAsia"/>
          <w:sz w:val="28"/>
          <w:szCs w:val="28"/>
          <w:highlight w:val="none"/>
          <w:lang w:eastAsia="zh-CN"/>
        </w:rPr>
        <w:t xml:space="preserve">丰县民政局政府购买居家养老上门服务项目</w:t>
      </w:r>
      <w:r>
        <w:rPr>
          <w:rStyle w:val="1118"/>
          <w:rFonts w:hint="eastAsia" w:asciiTheme="minorEastAsia" w:hAnsiTheme="minorEastAsia" w:eastAsiaTheme="minorEastAsia" w:cstheme="minorEastAsia"/>
          <w:sz w:val="28"/>
          <w:szCs w:val="28"/>
          <w:highlight w:val="none"/>
        </w:rPr>
        <w:t xml:space="preserve">[项目编号：</w:t>
      </w:r>
      <w:r>
        <w:rPr>
          <w:rStyle w:val="1118"/>
          <w:rFonts w:hint="eastAsia" w:asciiTheme="minorEastAsia" w:hAnsiTheme="minorEastAsia" w:eastAsiaTheme="minorEastAsia" w:cstheme="minorEastAsia"/>
          <w:sz w:val="28"/>
          <w:szCs w:val="28"/>
          <w:highlight w:val="none"/>
          <w:u w:val="single"/>
          <w:lang w:eastAsia="zh-CN"/>
        </w:rPr>
        <w:t xml:space="preserve">JSZC-320321-JSTQ-C2025-0008</w:t>
      </w:r>
      <w:r>
        <w:rPr>
          <w:rStyle w:val="1118"/>
          <w:rFonts w:hint="eastAsia" w:asciiTheme="minorEastAsia" w:hAnsiTheme="minorEastAsia" w:eastAsiaTheme="minorEastAsia" w:cstheme="minorEastAsia"/>
          <w:sz w:val="28"/>
          <w:szCs w:val="28"/>
          <w:highlight w:val="none"/>
        </w:rPr>
        <w:t xml:space="preserve">]的磋商活动及签订合同。（</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）以我企业（公司）名义所为的行为及签署的文件，我企业（公司）均予以认可。有关法律责任均由我企业（公司）承担。（</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）无转委托权。委托期限自</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年</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月</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日</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起至</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年</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月</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日</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止。</w:t>
      </w:r>
      <w:r/>
    </w:p>
    <w:p>
      <w:pPr>
        <w:ind w:firstLine="525"/>
        <w:spacing w:line="360" w:lineRule="auto"/>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特此授权委托。</w:t>
      </w:r>
      <w:r/>
    </w:p>
    <w:p>
      <w:pPr>
        <w:spacing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50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委托人（电子签章）：</w:t>
      </w:r>
      <w:r/>
    </w:p>
    <w:p>
      <w:pPr>
        <w:spacing w:line="50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50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法定代表人（签字或盖章）：</w:t>
      </w:r>
      <w:r/>
    </w:p>
    <w:p>
      <w:pPr>
        <w:spacing w:line="50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受托人（签字或盖章）：</w:t>
      </w:r>
      <w:r/>
    </w:p>
    <w:p>
      <w:pPr>
        <w:spacing w:line="50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日期： 年   月   日</w:t>
      </w:r>
      <w:r/>
    </w:p>
    <w:p>
      <w:pPr>
        <w:jc w:val="cente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jc w:val="cente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jc w:val="cente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jc w:val="center"/>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（受托人身份证复印件附后)</w:t>
      </w:r>
      <w:r/>
    </w:p>
    <w:p>
      <w:pPr>
        <w:jc w:val="center"/>
        <w:spacing w:line="380" w:lineRule="exact"/>
        <w:rPr>
          <w:rStyle w:val="1118"/>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r>
      <w:r/>
    </w:p>
    <w:p>
      <w:pPr>
        <w:jc w:val="center"/>
        <w:spacing w:line="380" w:lineRule="exact"/>
        <w:rPr>
          <w:rStyle w:val="1118"/>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r>
      <w:r/>
    </w:p>
    <w:p>
      <w:pPr>
        <w:jc w:val="center"/>
        <w:spacing w:line="380" w:lineRule="exact"/>
        <w:rPr>
          <w:rStyle w:val="1118"/>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r>
      <w:r/>
    </w:p>
    <w:p>
      <w:pPr>
        <w:pStyle w:val="823"/>
        <w:numPr>
          <w:ilvl w:val="0"/>
          <w:numId w:val="0"/>
        </w:numPr>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lang w:val="en-US" w:eastAsia="zh-CN"/>
        </w:rPr>
        <w:t xml:space="preserve">9、</w:t>
      </w:r>
      <w:r>
        <w:rPr>
          <w:rFonts w:hint="eastAsia" w:asciiTheme="minorEastAsia" w:hAnsiTheme="minorEastAsia" w:eastAsiaTheme="minorEastAsia" w:cstheme="minorEastAsia"/>
          <w:b/>
          <w:bCs/>
          <w:sz w:val="28"/>
          <w:szCs w:val="28"/>
          <w:highlight w:val="none"/>
        </w:rPr>
        <w:t xml:space="preserve">中小企业声明函</w:t>
      </w:r>
      <w:r/>
    </w:p>
    <w:p>
      <w:pPr>
        <w:spacing w:line="360" w:lineRule="auto"/>
        <w:rPr>
          <w:rStyle w:val="1118"/>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r>
      <w:r/>
    </w:p>
    <w:p>
      <w:pPr>
        <w:spacing w:line="360" w:lineRule="auto"/>
        <w:rPr>
          <w:rStyle w:val="1118"/>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项目名称：</w:t>
      </w:r>
      <w:r>
        <w:rPr>
          <w:rStyle w:val="1118"/>
          <w:rFonts w:hint="eastAsia" w:asciiTheme="minorEastAsia" w:hAnsiTheme="minorEastAsia" w:eastAsiaTheme="minorEastAsia" w:cstheme="minorEastAsia"/>
          <w:sz w:val="28"/>
          <w:szCs w:val="28"/>
          <w:highlight w:val="none"/>
          <w:lang w:eastAsia="zh-CN"/>
        </w:rPr>
        <w:t xml:space="preserve">丰县民政局政府购买居家养老上门服务项目</w:t>
      </w:r>
      <w:r/>
    </w:p>
    <w:p>
      <w:pPr>
        <w:spacing w:line="360" w:lineRule="auto"/>
        <w:rPr>
          <w:rStyle w:val="1118"/>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项目编号：</w:t>
      </w:r>
      <w:r>
        <w:rPr>
          <w:rStyle w:val="1118"/>
          <w:rFonts w:hint="eastAsia" w:asciiTheme="minorEastAsia" w:hAnsiTheme="minorEastAsia" w:eastAsiaTheme="minorEastAsia" w:cstheme="minorEastAsia"/>
          <w:sz w:val="28"/>
          <w:szCs w:val="28"/>
          <w:highlight w:val="none"/>
          <w:lang w:eastAsia="zh-CN"/>
        </w:rPr>
        <w:t xml:space="preserve">JSZC-320321-JSTQ-C2025-0008</w:t>
      </w:r>
      <w:r/>
    </w:p>
    <w:p>
      <w:pPr>
        <w:ind w:left="0" w:firstLine="600"/>
        <w:jc w:val="both"/>
        <w:keepLines w:val="0"/>
        <w:keepNext w:val="0"/>
        <w:pageBreakBefore w:val="0"/>
        <w:spacing w:after="0" w:line="440" w:lineRule="exact"/>
        <w:widowControl/>
        <w:rPr>
          <w:rFonts w:hint="eastAsia" w:asciiTheme="minorEastAsia" w:hAnsiTheme="minorEastAsia" w:eastAsiaTheme="minorEastAsia" w:cstheme="minorEastAsia"/>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lang w:eastAsia="zh-CN"/>
        </w:rPr>
        <w:t xml:space="preserve"> 本公司郑重声明，根据《政府采购促进中小企业发展管理办法》（财库﹝2020﹞46 号）的规定，本公司参加</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lang w:eastAsia="zh-CN"/>
        </w:rPr>
        <w:t xml:space="preserve">（单位名称）的</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lang w:eastAsia="zh-CN"/>
        </w:rPr>
        <w:t xml:space="preserve">（项目名称）采购活动，</w:t>
      </w:r>
      <w:r>
        <w:rPr>
          <w:rFonts w:hint="eastAsia" w:asciiTheme="minorEastAsia" w:hAnsiTheme="minorEastAsia" w:eastAsiaTheme="minorEastAsia" w:cstheme="minorEastAsia"/>
          <w:sz w:val="28"/>
          <w:szCs w:val="28"/>
          <w:highlight w:val="none"/>
          <w:lang w:val="en-US" w:eastAsia="zh-CN"/>
        </w:rPr>
        <w:t xml:space="preserve">工程</w:t>
      </w:r>
      <w:r>
        <w:rPr>
          <w:rFonts w:hint="eastAsia" w:asciiTheme="minorEastAsia" w:hAnsiTheme="minorEastAsia" w:eastAsiaTheme="minorEastAsia" w:cstheme="minorEastAsia"/>
          <w:sz w:val="28"/>
          <w:szCs w:val="28"/>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 1.</w:t>
      </w:r>
      <w:r>
        <w:rPr>
          <w:rFonts w:hint="eastAsia" w:asciiTheme="minorEastAsia" w:hAnsiTheme="minorEastAsia" w:eastAsiaTheme="minorEastAsia" w:cstheme="minorEastAsia"/>
          <w:sz w:val="28"/>
          <w:szCs w:val="28"/>
          <w:highlight w:val="none"/>
          <w:u w:val="single"/>
          <w:lang w:eastAsia="zh-CN"/>
        </w:rPr>
        <w:t xml:space="preserve">（标的名称）</w:t>
      </w:r>
      <w:r>
        <w:rPr>
          <w:rFonts w:hint="eastAsia" w:asciiTheme="minorEastAsia" w:hAnsiTheme="minorEastAsia" w:eastAsiaTheme="minorEastAsia" w:cstheme="minorEastAsia"/>
          <w:sz w:val="28"/>
          <w:szCs w:val="28"/>
          <w:highlight w:val="none"/>
          <w:lang w:eastAsia="zh-CN"/>
        </w:rPr>
        <w:t xml:space="preserve">，属于</w:t>
      </w:r>
      <w:r>
        <w:rPr>
          <w:rFonts w:hint="eastAsia" w:asciiTheme="minorEastAsia" w:hAnsiTheme="minorEastAsia" w:eastAsiaTheme="minorEastAsia" w:cstheme="minorEastAsia"/>
          <w:sz w:val="28"/>
          <w:szCs w:val="28"/>
          <w:highlight w:val="none"/>
          <w:u w:val="single"/>
          <w:lang w:eastAsia="zh-CN"/>
        </w:rPr>
        <w:t xml:space="preserve">（</w:t>
      </w:r>
      <w:r>
        <w:rPr>
          <w:rFonts w:hint="eastAsia" w:asciiTheme="minorEastAsia" w:hAnsiTheme="minorEastAsia" w:eastAsiaTheme="minorEastAsia" w:cstheme="minorEastAsia"/>
          <w:sz w:val="28"/>
          <w:szCs w:val="28"/>
          <w:highlight w:val="none"/>
          <w:u w:val="single"/>
          <w:lang w:val="en-US" w:eastAsia="zh-CN"/>
        </w:rPr>
        <w:t xml:space="preserve">其他未列明行业</w:t>
      </w:r>
      <w:r>
        <w:rPr>
          <w:rFonts w:hint="eastAsia" w:asciiTheme="minorEastAsia" w:hAnsiTheme="minorEastAsia" w:eastAsiaTheme="minorEastAsia" w:cstheme="minorEastAsia"/>
          <w:sz w:val="28"/>
          <w:szCs w:val="28"/>
          <w:highlight w:val="none"/>
          <w:u w:val="single"/>
          <w:lang w:eastAsia="zh-CN"/>
        </w:rPr>
        <w:t xml:space="preserve">）</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lang w:val="en-US" w:eastAsia="zh-CN"/>
        </w:rPr>
        <w:t xml:space="preserve">承接企业</w:t>
      </w:r>
      <w:r>
        <w:rPr>
          <w:rFonts w:hint="eastAsia" w:asciiTheme="minorEastAsia" w:hAnsiTheme="minorEastAsia" w:eastAsiaTheme="minorEastAsia" w:cstheme="minorEastAsia"/>
          <w:sz w:val="28"/>
          <w:szCs w:val="28"/>
          <w:highlight w:val="none"/>
          <w:lang w:eastAsia="zh-CN"/>
        </w:rPr>
        <w:t xml:space="preserve">为</w:t>
      </w:r>
      <w:r>
        <w:rPr>
          <w:rFonts w:hint="eastAsia" w:asciiTheme="minorEastAsia" w:hAnsiTheme="minorEastAsia" w:eastAsiaTheme="minorEastAsia" w:cstheme="minorEastAsia"/>
          <w:sz w:val="28"/>
          <w:szCs w:val="28"/>
          <w:highlight w:val="none"/>
          <w:u w:val="single"/>
          <w:lang w:eastAsia="zh-CN"/>
        </w:rPr>
        <w:t xml:space="preserve">（企业名称）</w:t>
      </w:r>
      <w:r>
        <w:rPr>
          <w:rFonts w:hint="eastAsia" w:asciiTheme="minorEastAsia" w:hAnsiTheme="minorEastAsia" w:eastAsiaTheme="minorEastAsia" w:cstheme="minorEastAsia"/>
          <w:sz w:val="28"/>
          <w:szCs w:val="28"/>
          <w:highlight w:val="none"/>
          <w:lang w:eastAsia="zh-CN"/>
        </w:rPr>
        <w:t xml:space="preserve">，从业人员（  ）人，营业收入为（  ）万元，资产总额为（  ）万元，属于</w:t>
      </w:r>
      <w:r>
        <w:rPr>
          <w:rFonts w:hint="eastAsia" w:asciiTheme="minorEastAsia" w:hAnsiTheme="minorEastAsia" w:eastAsiaTheme="minorEastAsia" w:cstheme="minorEastAsia"/>
          <w:sz w:val="28"/>
          <w:szCs w:val="28"/>
          <w:highlight w:val="none"/>
          <w:u w:val="single"/>
          <w:lang w:eastAsia="zh-CN"/>
        </w:rPr>
        <w:t xml:space="preserve">        </w:t>
      </w:r>
      <w:r>
        <w:rPr>
          <w:rFonts w:hint="eastAsia" w:asciiTheme="minorEastAsia" w:hAnsiTheme="minorEastAsia" w:eastAsiaTheme="minorEastAsia" w:cstheme="minorEastAsia"/>
          <w:sz w:val="28"/>
          <w:szCs w:val="28"/>
          <w:highlight w:val="none"/>
          <w:u w:val="none"/>
          <w:lang w:eastAsia="zh-CN"/>
        </w:rPr>
        <w:t xml:space="preserve">（£中型企业、£小型企业、£微型企业）</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b/>
          <w:bCs/>
          <w:sz w:val="28"/>
          <w:szCs w:val="28"/>
          <w:highlight w:val="none"/>
          <w:lang w:eastAsia="zh-CN"/>
        </w:rPr>
        <w:t xml:space="preserve">请勾选！</w:t>
      </w:r>
      <w:r>
        <w:rPr>
          <w:rFonts w:hint="eastAsia" w:asciiTheme="minorEastAsia" w:hAnsiTheme="minorEastAsia" w:eastAsiaTheme="minorEastAsia" w:cstheme="minorEastAsia"/>
          <w:sz w:val="28"/>
          <w:szCs w:val="28"/>
          <w:highlight w:val="none"/>
          <w:lang w:eastAsia="zh-CN"/>
        </w:rPr>
        <w:t xml:space="preserve">；</w:t>
      </w:r>
      <w:r/>
    </w:p>
    <w:p>
      <w:pPr>
        <w:ind w:left="0"/>
        <w:keepLines w:val="0"/>
        <w:keepNext w:val="0"/>
        <w:pageBreakBefore w:val="0"/>
        <w:spacing w:after="0" w:line="440" w:lineRule="exact"/>
        <w:widowControl/>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    2.</w:t>
      </w:r>
      <w:r>
        <w:rPr>
          <w:rFonts w:hint="eastAsia" w:asciiTheme="minorEastAsia" w:hAnsiTheme="minorEastAsia" w:eastAsiaTheme="minorEastAsia" w:cstheme="minorEastAsia"/>
          <w:sz w:val="28"/>
          <w:szCs w:val="28"/>
          <w:highlight w:val="none"/>
          <w:u w:val="single"/>
          <w:lang w:eastAsia="zh-CN"/>
        </w:rPr>
        <w:t xml:space="preserve">（标的名称）</w:t>
      </w:r>
      <w:r>
        <w:rPr>
          <w:rFonts w:hint="eastAsia" w:asciiTheme="minorEastAsia" w:hAnsiTheme="minorEastAsia" w:eastAsiaTheme="minorEastAsia" w:cstheme="minorEastAsia"/>
          <w:sz w:val="28"/>
          <w:szCs w:val="28"/>
          <w:highlight w:val="none"/>
          <w:lang w:eastAsia="zh-CN"/>
        </w:rPr>
        <w:t xml:space="preserve">，属于</w:t>
      </w:r>
      <w:r>
        <w:rPr>
          <w:rFonts w:hint="eastAsia" w:asciiTheme="minorEastAsia" w:hAnsiTheme="minorEastAsia" w:eastAsiaTheme="minorEastAsia" w:cstheme="minorEastAsia"/>
          <w:sz w:val="28"/>
          <w:szCs w:val="28"/>
          <w:highlight w:val="none"/>
          <w:u w:val="single"/>
          <w:lang w:eastAsia="zh-CN"/>
        </w:rPr>
        <w:t xml:space="preserve">（</w:t>
      </w:r>
      <w:r>
        <w:rPr>
          <w:rFonts w:hint="eastAsia" w:asciiTheme="minorEastAsia" w:hAnsiTheme="minorEastAsia" w:eastAsiaTheme="minorEastAsia" w:cstheme="minorEastAsia"/>
          <w:sz w:val="28"/>
          <w:szCs w:val="28"/>
          <w:highlight w:val="none"/>
          <w:u w:val="single"/>
          <w:lang w:val="en-US" w:eastAsia="zh-CN"/>
        </w:rPr>
        <w:t xml:space="preserve">其他未列明行业</w:t>
      </w:r>
      <w:r>
        <w:rPr>
          <w:rFonts w:hint="eastAsia" w:asciiTheme="minorEastAsia" w:hAnsiTheme="minorEastAsia" w:eastAsiaTheme="minorEastAsia" w:cstheme="minorEastAsia"/>
          <w:sz w:val="28"/>
          <w:szCs w:val="28"/>
          <w:highlight w:val="none"/>
          <w:u w:val="single"/>
          <w:lang w:eastAsia="zh-CN"/>
        </w:rPr>
        <w:t xml:space="preserve">）</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sz w:val="28"/>
          <w:szCs w:val="28"/>
          <w:highlight w:val="none"/>
          <w:lang w:val="en-US" w:eastAsia="zh-CN"/>
        </w:rPr>
        <w:t xml:space="preserve">承接企业</w:t>
      </w:r>
      <w:r>
        <w:rPr>
          <w:rFonts w:hint="eastAsia" w:asciiTheme="minorEastAsia" w:hAnsiTheme="minorEastAsia" w:eastAsiaTheme="minorEastAsia" w:cstheme="minorEastAsia"/>
          <w:sz w:val="28"/>
          <w:szCs w:val="28"/>
          <w:highlight w:val="none"/>
          <w:lang w:eastAsia="zh-CN"/>
        </w:rPr>
        <w:t xml:space="preserve">为</w:t>
      </w:r>
      <w:r>
        <w:rPr>
          <w:rFonts w:hint="eastAsia" w:asciiTheme="minorEastAsia" w:hAnsiTheme="minorEastAsia" w:eastAsiaTheme="minorEastAsia" w:cstheme="minorEastAsia"/>
          <w:sz w:val="28"/>
          <w:szCs w:val="28"/>
          <w:highlight w:val="none"/>
          <w:u w:val="single"/>
          <w:lang w:eastAsia="zh-CN"/>
        </w:rPr>
        <w:t xml:space="preserve">（企业名称）</w:t>
      </w:r>
      <w:r>
        <w:rPr>
          <w:rFonts w:hint="eastAsia" w:asciiTheme="minorEastAsia" w:hAnsiTheme="minorEastAsia" w:eastAsiaTheme="minorEastAsia" w:cstheme="minorEastAsia"/>
          <w:sz w:val="28"/>
          <w:szCs w:val="28"/>
          <w:highlight w:val="none"/>
          <w:lang w:eastAsia="zh-CN"/>
        </w:rPr>
        <w:t xml:space="preserve">，从业人员（  ）人，营业收入为（  ）万元，资产总额为（  ）万元，属于</w:t>
      </w:r>
      <w:r>
        <w:rPr>
          <w:rFonts w:hint="eastAsia" w:asciiTheme="minorEastAsia" w:hAnsiTheme="minorEastAsia" w:eastAsiaTheme="minorEastAsia" w:cstheme="minorEastAsia"/>
          <w:sz w:val="28"/>
          <w:szCs w:val="28"/>
          <w:highlight w:val="none"/>
          <w:u w:val="single"/>
          <w:lang w:eastAsia="zh-CN"/>
        </w:rPr>
        <w:t xml:space="preserve">        </w:t>
      </w:r>
      <w:r>
        <w:rPr>
          <w:rFonts w:hint="eastAsia" w:asciiTheme="minorEastAsia" w:hAnsiTheme="minorEastAsia" w:eastAsiaTheme="minorEastAsia" w:cstheme="minorEastAsia"/>
          <w:sz w:val="28"/>
          <w:szCs w:val="28"/>
          <w:highlight w:val="none"/>
          <w:u w:val="none"/>
          <w:lang w:eastAsia="zh-CN"/>
        </w:rPr>
        <w:t xml:space="preserve">（£中型企业、£小型企业、£微型企业）</w:t>
      </w:r>
      <w:r>
        <w:rPr>
          <w:rFonts w:hint="eastAsia" w:asciiTheme="minorEastAsia" w:hAnsiTheme="minorEastAsia" w:eastAsiaTheme="minorEastAsia" w:cstheme="minorEastAsia"/>
          <w:sz w:val="28"/>
          <w:szCs w:val="28"/>
          <w:highlight w:val="none"/>
          <w:lang w:eastAsia="zh-CN"/>
        </w:rPr>
        <w:t xml:space="preserve">，</w:t>
      </w:r>
      <w:r>
        <w:rPr>
          <w:rFonts w:hint="eastAsia" w:asciiTheme="minorEastAsia" w:hAnsiTheme="minorEastAsia" w:eastAsiaTheme="minorEastAsia" w:cstheme="minorEastAsia"/>
          <w:b/>
          <w:bCs/>
          <w:sz w:val="28"/>
          <w:szCs w:val="28"/>
          <w:highlight w:val="none"/>
          <w:lang w:eastAsia="zh-CN"/>
        </w:rPr>
        <w:t xml:space="preserve">请勾选！</w:t>
      </w:r>
      <w:r>
        <w:rPr>
          <w:rFonts w:hint="eastAsia" w:asciiTheme="minorEastAsia" w:hAnsiTheme="minorEastAsia" w:eastAsiaTheme="minorEastAsia" w:cstheme="minorEastAsia"/>
          <w:sz w:val="28"/>
          <w:szCs w:val="28"/>
          <w:highlight w:val="none"/>
          <w:lang w:eastAsia="zh-CN"/>
        </w:rPr>
        <w:t xml:space="preserve">；</w:t>
      </w:r>
      <w:r/>
    </w:p>
    <w:p>
      <w:pPr>
        <w:ind w:left="0" w:firstLine="600"/>
        <w:jc w:val="both"/>
        <w:keepLines w:val="0"/>
        <w:keepNext w:val="0"/>
        <w:pageBreakBefore w:val="0"/>
        <w:spacing w:after="0" w:line="440" w:lineRule="exact"/>
        <w:widowControl/>
        <w:rPr>
          <w:rFonts w:hint="eastAsia" w:asciiTheme="minorEastAsia" w:hAnsiTheme="minorEastAsia" w:eastAsiaTheme="minorEastAsia" w:cstheme="minorEastAsia"/>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lang w:eastAsia="zh-CN"/>
        </w:rPr>
        <w:t xml:space="preserve">……</w:t>
      </w:r>
      <w:r/>
    </w:p>
    <w:p>
      <w:pPr>
        <w:ind w:left="0"/>
        <w:keepLines w:val="0"/>
        <w:keepNext w:val="0"/>
        <w:pageBreakBefore w:val="0"/>
        <w:spacing w:after="0" w:line="440" w:lineRule="exact"/>
        <w:widowControl/>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eastAsia="zh-CN"/>
        </w:rPr>
        <w:t xml:space="preserve">本企业对上述声明内容的真实性负责。如有虚假，将依法承担相应责任。</w:t>
      </w:r>
      <w:r/>
    </w:p>
    <w:p>
      <w:pPr>
        <w:pStyle w:val="871"/>
        <w:ind w:left="400" w:firstLine="4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71"/>
        <w:ind w:left="0" w:firstLine="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80"/>
        <w:ind w:right="29" w:firstLine="3600"/>
        <w:spacing w:line="3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供应商</w:t>
      </w:r>
      <w:r>
        <w:rPr>
          <w:rFonts w:hint="eastAsia" w:asciiTheme="minorEastAsia" w:hAnsiTheme="minorEastAsia" w:eastAsiaTheme="minorEastAsia" w:cstheme="minorEastAsia"/>
          <w:sz w:val="28"/>
          <w:szCs w:val="28"/>
          <w:highlight w:val="none"/>
        </w:rPr>
        <w:t xml:space="preserve">（电子签章）：</w:t>
      </w:r>
      <w:r/>
    </w:p>
    <w:p>
      <w:pPr>
        <w:pStyle w:val="880"/>
        <w:ind w:right="29" w:firstLine="3960"/>
        <w:spacing w:line="380" w:lineRule="exact"/>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 </w:t>
      </w:r>
      <w:r/>
    </w:p>
    <w:p>
      <w:pPr>
        <w:pStyle w:val="880"/>
        <w:ind w:right="29" w:firstLine="3600"/>
        <w:spacing w:line="3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法定代表人或授权代表（签字或盖章）：</w:t>
      </w:r>
      <w:r/>
    </w:p>
    <w:p>
      <w:pPr>
        <w:pStyle w:val="880"/>
        <w:ind w:right="29" w:firstLine="3960"/>
        <w:spacing w:line="3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360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日期：</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年</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月</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日</w:t>
      </w:r>
      <w:r/>
    </w:p>
    <w:p>
      <w:pPr>
        <w:ind w:firstLine="562"/>
        <w:spacing w:line="480" w:lineRule="exact"/>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 xml:space="preserve">注：本项目采购的服务属于其他未列明行业。</w:t>
      </w:r>
      <w:r/>
    </w:p>
    <w:p>
      <w:pPr>
        <w:ind w:firstLine="959"/>
        <w:spacing w:line="480" w:lineRule="exact"/>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 xml:space="preserve">从业人员、营业收入、资产总额填报上一年度数据，无上一年度数据的新成立企业可不填报。</w:t>
      </w:r>
      <w:r/>
    </w:p>
    <w:p>
      <w:pPr>
        <w:spacing w:line="480" w:lineRule="exact"/>
        <w:rPr>
          <w:rFonts w:hint="eastAsia" w:asciiTheme="minorEastAsia" w:hAnsiTheme="minorEastAsia" w:eastAsiaTheme="minorEastAsia" w:cstheme="minorEastAsia"/>
          <w:b/>
          <w:color w:val="000000"/>
          <w:sz w:val="28"/>
          <w:szCs w:val="28"/>
          <w:highlight w:val="none"/>
        </w:rPr>
      </w:pPr>
      <w:r>
        <w:rPr>
          <w:rFonts w:hint="eastAsia" w:asciiTheme="minorEastAsia" w:hAnsiTheme="minorEastAsia" w:eastAsiaTheme="minorEastAsia" w:cstheme="minorEastAsia"/>
          <w:b/>
          <w:color w:val="000000"/>
          <w:sz w:val="28"/>
          <w:szCs w:val="28"/>
          <w:highlight w:val="none"/>
        </w:rPr>
      </w:r>
      <w:r/>
    </w:p>
    <w:p>
      <w:pPr>
        <w:spacing w:line="480" w:lineRule="exact"/>
        <w:rPr>
          <w:rFonts w:hint="eastAsia" w:asciiTheme="minorEastAsia" w:hAnsiTheme="minorEastAsia" w:eastAsiaTheme="minorEastAsia" w:cstheme="minorEastAsia"/>
          <w:b/>
          <w:color w:val="000000"/>
          <w:sz w:val="28"/>
          <w:szCs w:val="28"/>
          <w:highlight w:val="none"/>
        </w:rPr>
      </w:pPr>
      <w:r>
        <w:rPr>
          <w:rFonts w:hint="eastAsia" w:asciiTheme="minorEastAsia" w:hAnsiTheme="minorEastAsia" w:eastAsiaTheme="minorEastAsia" w:cstheme="minorEastAsia"/>
          <w:b/>
          <w:color w:val="000000"/>
          <w:sz w:val="28"/>
          <w:szCs w:val="28"/>
          <w:highlight w:val="none"/>
        </w:rPr>
      </w:r>
      <w:r/>
    </w:p>
    <w:p>
      <w:pPr>
        <w:spacing w:line="4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color w:val="000000"/>
          <w:sz w:val="28"/>
          <w:szCs w:val="28"/>
          <w:highlight w:val="none"/>
        </w:rPr>
        <w:t xml:space="preserve">“中小企业声明函” 查询渠道用微信搜索“中小企业规模类型自测小程序”。</w:t>
      </w:r>
      <w:r/>
    </w:p>
    <w:p>
      <w:pPr>
        <w:ind w:firstLine="482"/>
        <w:spacing w:line="480" w:lineRule="exact"/>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r>
      <w:r/>
    </w:p>
    <w:p>
      <w:pPr>
        <w:pStyle w:val="871"/>
        <w:ind w:left="400" w:firstLine="400"/>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71"/>
        <w:ind w:left="400" w:firstLine="400"/>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71"/>
        <w:ind w:left="400" w:firstLine="400"/>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68"/>
        <w:ind w:firstLine="480"/>
        <w:jc w:val="center"/>
        <w:spacing w:beforeAutospacing="0" w:afterAutospacing="0"/>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mc:AlternateContent>
          <mc:Choice Requires="wpg">
            <w:drawing>
              <wp:inline xmlns:wp="http://schemas.openxmlformats.org/drawingml/2006/wordprocessingDrawing" distT="0" distB="0" distL="0" distR="0">
                <wp:extent cx="3023235" cy="6222365"/>
                <wp:effectExtent l="0" t="0" r="5715" b="6985"/>
                <wp:docPr id="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7"/>
                        <pic:cNvPicPr>
                          <a:picLocks noChangeAspect="1"/>
                        </pic:cNvPicPr>
                        <pic:nvPr/>
                      </pic:nvPicPr>
                      <pic:blipFill>
                        <a:blip r:embed="rId17"/>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8.0pt;height:489.9pt;mso-wrap-distance-left:0.0pt;mso-wrap-distance-top:0.0pt;mso-wrap-distance-right:0.0pt;mso-wrap-distance-bottom:0.0pt;" stroked="false">
                <v:path textboxrect="0,0,0,0"/>
                <v:imagedata r:id="rId17" o:title=""/>
              </v:shape>
            </w:pict>
          </mc:Fallback>
        </mc:AlternateContent>
      </w:r>
      <w:r>
        <w:rPr>
          <w:rFonts w:hint="eastAsia" w:asciiTheme="minorEastAsia" w:hAnsiTheme="minorEastAsia" w:eastAsiaTheme="minorEastAsia" w:cstheme="minorEastAsia"/>
          <w:sz w:val="28"/>
          <w:szCs w:val="28"/>
          <w:highlight w:val="none"/>
        </w:rPr>
        <w:br w:type="page" w:clear="all"/>
      </w:r>
      <w:r/>
    </w:p>
    <w:p>
      <w:pPr>
        <w:pStyle w:val="823"/>
        <w:numPr>
          <w:ilvl w:val="0"/>
          <w:numId w:val="0"/>
        </w:numPr>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1</w:t>
      </w:r>
      <w:r>
        <w:rPr>
          <w:rFonts w:hint="eastAsia" w:asciiTheme="minorEastAsia" w:hAnsiTheme="minorEastAsia" w:eastAsiaTheme="minorEastAsia" w:cstheme="minorEastAsia"/>
          <w:b/>
          <w:bCs/>
          <w:sz w:val="28"/>
          <w:szCs w:val="28"/>
          <w:highlight w:val="none"/>
          <w:lang w:val="en-US" w:eastAsia="zh-CN"/>
        </w:rPr>
        <w:t xml:space="preserve">0</w:t>
      </w:r>
      <w:r>
        <w:rPr>
          <w:rFonts w:hint="eastAsia" w:asciiTheme="minorEastAsia" w:hAnsiTheme="minorEastAsia" w:eastAsiaTheme="minorEastAsia" w:cstheme="minorEastAsia"/>
          <w:b/>
          <w:bCs/>
          <w:sz w:val="28"/>
          <w:szCs w:val="28"/>
          <w:highlight w:val="none"/>
        </w:rPr>
        <w:t xml:space="preserve">、残疾人福利性单位声明函</w:t>
      </w:r>
      <w:r/>
    </w:p>
    <w:p>
      <w:pPr>
        <w:jc w:val="center"/>
        <w:spacing w:line="360" w:lineRule="auto"/>
        <w:rPr>
          <w:rStyle w:val="1118"/>
          <w:rFonts w:hint="eastAsia" w:asciiTheme="minorEastAsia" w:hAnsiTheme="minorEastAsia" w:eastAsiaTheme="minorEastAsia" w:cstheme="minorEastAsia"/>
          <w:spacing w:val="6"/>
          <w:sz w:val="28"/>
          <w:szCs w:val="28"/>
          <w:highlight w:val="none"/>
        </w:rPr>
      </w:pPr>
      <w:r>
        <w:rPr>
          <w:rStyle w:val="1118"/>
          <w:rFonts w:hint="eastAsia" w:asciiTheme="minorEastAsia" w:hAnsiTheme="minorEastAsia" w:eastAsiaTheme="minorEastAsia" w:cstheme="minorEastAsia"/>
          <w:b/>
          <w:bCs/>
          <w:spacing w:val="6"/>
          <w:sz w:val="28"/>
          <w:szCs w:val="28"/>
          <w:highlight w:val="none"/>
        </w:rPr>
        <w:t xml:space="preserve">（注：如供应商不属于残疾人福利性单位，不需提供此声明函）</w:t>
      </w:r>
      <w:r/>
    </w:p>
    <w:p>
      <w:pPr>
        <w:spacing w:line="360" w:lineRule="auto"/>
        <w:rPr>
          <w:rStyle w:val="1118"/>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项目名称：</w:t>
      </w:r>
      <w:r>
        <w:rPr>
          <w:rStyle w:val="1118"/>
          <w:rFonts w:hint="eastAsia" w:asciiTheme="minorEastAsia" w:hAnsiTheme="minorEastAsia" w:eastAsiaTheme="minorEastAsia" w:cstheme="minorEastAsia"/>
          <w:sz w:val="28"/>
          <w:szCs w:val="28"/>
          <w:highlight w:val="none"/>
          <w:lang w:eastAsia="zh-CN"/>
        </w:rPr>
        <w:t xml:space="preserve">丰县民政局政府购买居家养老上门服务项目</w:t>
      </w:r>
      <w:r/>
    </w:p>
    <w:p>
      <w:pPr>
        <w:spacing w:line="360" w:lineRule="auto"/>
        <w:rPr>
          <w:rStyle w:val="1118"/>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项目编号：</w:t>
      </w:r>
      <w:r>
        <w:rPr>
          <w:rStyle w:val="1118"/>
          <w:rFonts w:hint="eastAsia" w:asciiTheme="minorEastAsia" w:hAnsiTheme="minorEastAsia" w:eastAsiaTheme="minorEastAsia" w:cstheme="minorEastAsia"/>
          <w:sz w:val="28"/>
          <w:szCs w:val="28"/>
          <w:highlight w:val="none"/>
          <w:lang w:eastAsia="zh-CN"/>
        </w:rPr>
        <w:t xml:space="preserve">JSZC-320321-JSTQ-C2025-0008</w:t>
      </w:r>
      <w:r/>
    </w:p>
    <w:p>
      <w:pPr>
        <w:ind w:firstLine="504"/>
        <w:spacing w:line="360" w:lineRule="auto"/>
        <w:rPr>
          <w:rStyle w:val="1118"/>
          <w:rFonts w:hint="eastAsia" w:asciiTheme="minorEastAsia" w:hAnsiTheme="minorEastAsia" w:eastAsiaTheme="minorEastAsia" w:cstheme="minorEastAsia"/>
          <w:spacing w:val="6"/>
          <w:sz w:val="28"/>
          <w:szCs w:val="28"/>
          <w:highlight w:val="none"/>
        </w:rPr>
      </w:pPr>
      <w:r>
        <w:rPr>
          <w:rStyle w:val="1118"/>
          <w:rFonts w:hint="eastAsia" w:asciiTheme="minorEastAsia" w:hAnsiTheme="minorEastAsia" w:eastAsiaTheme="minorEastAsia" w:cstheme="minorEastAsia"/>
          <w:spacing w:val="6"/>
          <w:sz w:val="28"/>
          <w:szCs w:val="28"/>
          <w:highlight w:val="none"/>
        </w:rPr>
        <w:t xml:space="preserve">本单位郑重声明，根据《财政部民政部中国残疾人联合会关于促进残疾人就业政府采购政策的通知》（财库</w:t>
      </w:r>
      <w:r>
        <w:rPr>
          <w:rStyle w:val="1118"/>
          <w:rFonts w:hint="eastAsia" w:asciiTheme="minorEastAsia" w:hAnsiTheme="minorEastAsia" w:eastAsiaTheme="minorEastAsia" w:cstheme="minorEastAsia"/>
          <w:sz w:val="28"/>
          <w:szCs w:val="28"/>
          <w:highlight w:val="none"/>
        </w:rPr>
        <w:t xml:space="preserve">〔2017〕 141</w:t>
      </w:r>
      <w:r>
        <w:rPr>
          <w:rStyle w:val="1118"/>
          <w:rFonts w:hint="eastAsia" w:asciiTheme="minorEastAsia" w:hAnsiTheme="minorEastAsia" w:eastAsiaTheme="minorEastAsia" w:cstheme="minorEastAsia"/>
          <w:spacing w:val="6"/>
          <w:sz w:val="28"/>
          <w:szCs w:val="28"/>
          <w:highlight w:val="none"/>
        </w:rPr>
        <w:t xml:space="preserve">号）的规定，本单位为</w:t>
      </w:r>
      <w:r>
        <w:rPr>
          <w:rStyle w:val="1118"/>
          <w:rFonts w:hint="eastAsia" w:asciiTheme="minorEastAsia" w:hAnsiTheme="minorEastAsia" w:eastAsiaTheme="minorEastAsia" w:cstheme="minorEastAsia"/>
          <w:spacing w:val="6"/>
          <w:sz w:val="28"/>
          <w:szCs w:val="28"/>
          <w:highlight w:val="none"/>
          <w:u w:val="single"/>
        </w:rPr>
        <w:t xml:space="preserve">符合/不符合</w:t>
      </w:r>
      <w:r>
        <w:rPr>
          <w:rStyle w:val="1118"/>
          <w:rFonts w:hint="eastAsia" w:asciiTheme="minorEastAsia" w:hAnsiTheme="minorEastAsia" w:eastAsiaTheme="minorEastAsia" w:cstheme="minorEastAsia"/>
          <w:spacing w:val="6"/>
          <w:sz w:val="28"/>
          <w:szCs w:val="28"/>
          <w:highlight w:val="none"/>
        </w:rPr>
        <w:t xml:space="preserve">条件的残疾人福利性单位，且本单位参加</w:t>
      </w:r>
      <w:r>
        <w:rPr>
          <w:rStyle w:val="1118"/>
          <w:rFonts w:hint="eastAsia" w:asciiTheme="minorEastAsia" w:hAnsiTheme="minorEastAsia" w:eastAsiaTheme="minorEastAsia" w:cstheme="minorEastAsia"/>
          <w:sz w:val="28"/>
          <w:szCs w:val="28"/>
          <w:highlight w:val="none"/>
          <w:u w:val="single"/>
          <w:lang w:eastAsia="zh-CN"/>
        </w:rPr>
        <w:t xml:space="preserve">丰县民政局政府购买居家养老上门服务项目</w:t>
      </w:r>
      <w:r>
        <w:rPr>
          <w:rStyle w:val="1118"/>
          <w:rFonts w:hint="eastAsia" w:asciiTheme="minorEastAsia" w:hAnsiTheme="minorEastAsia" w:eastAsiaTheme="minorEastAsia" w:cstheme="minorEastAsia"/>
          <w:spacing w:val="6"/>
          <w:sz w:val="28"/>
          <w:szCs w:val="28"/>
          <w:highlight w:val="none"/>
          <w:u w:val="single"/>
        </w:rPr>
        <w:t xml:space="preserve">[项目编号：</w:t>
      </w:r>
      <w:r>
        <w:rPr>
          <w:rStyle w:val="1118"/>
          <w:rFonts w:hint="eastAsia" w:asciiTheme="minorEastAsia" w:hAnsiTheme="minorEastAsia" w:eastAsiaTheme="minorEastAsia" w:cstheme="minorEastAsia"/>
          <w:spacing w:val="6"/>
          <w:sz w:val="28"/>
          <w:szCs w:val="28"/>
          <w:highlight w:val="none"/>
          <w:u w:val="single"/>
          <w:lang w:eastAsia="zh-CN"/>
        </w:rPr>
        <w:t xml:space="preserve">JSZC-320321-JSTQ-C2025-0008</w:t>
      </w:r>
      <w:r>
        <w:rPr>
          <w:rStyle w:val="1118"/>
          <w:rFonts w:hint="eastAsia" w:asciiTheme="minorEastAsia" w:hAnsiTheme="minorEastAsia" w:eastAsiaTheme="minorEastAsia" w:cstheme="minorEastAsia"/>
          <w:spacing w:val="6"/>
          <w:sz w:val="28"/>
          <w:szCs w:val="28"/>
          <w:highlight w:val="none"/>
          <w:u w:val="single"/>
        </w:rPr>
        <w:t xml:space="preserve">]</w:t>
      </w:r>
      <w:r>
        <w:rPr>
          <w:rStyle w:val="1118"/>
          <w:rFonts w:hint="eastAsia" w:asciiTheme="minorEastAsia" w:hAnsiTheme="minorEastAsia" w:eastAsiaTheme="minorEastAsia" w:cstheme="minorEastAsia"/>
          <w:spacing w:val="6"/>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Style w:val="1118"/>
          <w:rFonts w:hint="eastAsia" w:asciiTheme="minorEastAsia" w:hAnsiTheme="minorEastAsia" w:eastAsiaTheme="minorEastAsia" w:cstheme="minorEastAsia"/>
          <w:spacing w:val="6"/>
          <w:sz w:val="28"/>
          <w:szCs w:val="28"/>
          <w:highlight w:val="none"/>
        </w:rPr>
      </w:pPr>
      <w:r>
        <w:rPr>
          <w:rStyle w:val="1118"/>
          <w:rFonts w:hint="eastAsia" w:asciiTheme="minorEastAsia" w:hAnsiTheme="minorEastAsia" w:eastAsiaTheme="minorEastAsia" w:cstheme="minorEastAsia"/>
          <w:spacing w:val="6"/>
          <w:sz w:val="28"/>
          <w:szCs w:val="28"/>
          <w:highlight w:val="none"/>
        </w:rPr>
        <w:t xml:space="preserve">本单位对上述声明的真实性负责。如有虚假，将依法承担相应责任。</w:t>
      </w:r>
      <w:r/>
    </w:p>
    <w:p>
      <w:pPr>
        <w:spacing w:line="360" w:lineRule="auto"/>
        <w:rPr>
          <w:rStyle w:val="1118"/>
          <w:rFonts w:hint="eastAsia" w:asciiTheme="minorEastAsia" w:hAnsiTheme="minorEastAsia" w:eastAsiaTheme="minorEastAsia" w:cstheme="minorEastAsia"/>
          <w:spacing w:val="6"/>
          <w:sz w:val="28"/>
          <w:szCs w:val="28"/>
          <w:highlight w:val="none"/>
        </w:rPr>
      </w:pPr>
      <w:r>
        <w:rPr>
          <w:rFonts w:hint="eastAsia" w:asciiTheme="minorEastAsia" w:hAnsiTheme="minorEastAsia" w:eastAsiaTheme="minorEastAsia" w:cstheme="minorEastAsia"/>
          <w:spacing w:val="6"/>
          <w:sz w:val="28"/>
          <w:szCs w:val="28"/>
          <w:highlight w:val="none"/>
        </w:rPr>
      </w:r>
      <w:r/>
    </w:p>
    <w:p>
      <w:pPr>
        <w:pStyle w:val="880"/>
        <w:ind w:right="29" w:firstLine="360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供应商（电子签章）：</w:t>
      </w:r>
      <w:r/>
    </w:p>
    <w:p>
      <w:pPr>
        <w:pStyle w:val="880"/>
        <w:ind w:right="29" w:firstLine="39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80"/>
        <w:ind w:right="29" w:firstLine="360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法定代表人或授权代表（签字或盖章）：</w:t>
      </w:r>
      <w:r/>
    </w:p>
    <w:p>
      <w:pPr>
        <w:ind w:firstLine="3360"/>
        <w:spacing w:line="360" w:lineRule="auto"/>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3600"/>
        <w:spacing w:line="360" w:lineRule="auto"/>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日期：</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年</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月</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日</w:t>
      </w:r>
      <w:r/>
    </w:p>
    <w:p>
      <w:pPr>
        <w:jc w:val="center"/>
        <w:spacing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4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4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注：具体以《关于促进残疾人就业政府采购政策的通知》（财库〔2017〕141号）的规定为准。</w:t>
      </w:r>
      <w:r/>
    </w:p>
    <w:p>
      <w:pPr>
        <w:pStyle w:val="842"/>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 xml:space="preserve">如供应商不属于残疾人福利性单位，不需提供此声明函</w:t>
      </w:r>
      <w:r>
        <w:rPr>
          <w:rFonts w:hint="eastAsia" w:asciiTheme="minorEastAsia" w:hAnsiTheme="minorEastAsia" w:eastAsiaTheme="minorEastAsia" w:cstheme="minorEastAsia"/>
          <w:sz w:val="28"/>
          <w:szCs w:val="28"/>
          <w:highlight w:val="none"/>
          <w:lang w:eastAsia="zh-CN"/>
        </w:rPr>
        <w:t xml:space="preserve">。</w:t>
      </w:r>
      <w:r/>
    </w:p>
    <w:p>
      <w:pPr>
        <w:pStyle w:val="842"/>
        <w:jc w:val="left"/>
        <w:widowControl/>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说明：</w:t>
      </w:r>
      <w:r/>
    </w:p>
    <w:p>
      <w:pPr>
        <w:pStyle w:val="842"/>
        <w:jc w:val="left"/>
        <w:widowControl/>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中标、成交供应商为残疾人福利性单位的，采购人或者其委托的采购代理机构有权随中标、成交结果同时公告其《残疾人福利性单位声明函》，接受社会监督。</w:t>
      </w:r>
      <w:r/>
    </w:p>
    <w:p>
      <w:pPr>
        <w:pStyle w:val="842"/>
        <w:jc w:val="left"/>
        <w:widowControl/>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供应商提供的《残疾人福利性单位声明函》与事实不符的，依照《政府采购法》第七十七条第一款的规定追究法律责任。</w:t>
      </w:r>
      <w:r/>
    </w:p>
    <w:p>
      <w:pPr>
        <w:pStyle w:val="823"/>
        <w:numPr>
          <w:ilvl w:val="0"/>
          <w:numId w:val="0"/>
        </w:numPr>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lang w:val="en-US" w:eastAsia="zh-CN" w:bidi="ar-SA"/>
        </w:rPr>
        <w:t xml:space="preserve">11、</w:t>
      </w:r>
      <w:r>
        <w:rPr>
          <w:rFonts w:hint="eastAsia" w:asciiTheme="minorEastAsia" w:hAnsiTheme="minorEastAsia" w:eastAsiaTheme="minorEastAsia" w:cstheme="minorEastAsia"/>
          <w:b/>
          <w:bCs/>
          <w:sz w:val="28"/>
          <w:szCs w:val="28"/>
          <w:highlight w:val="none"/>
        </w:rPr>
        <w:t xml:space="preserve">供应商参加政府采购活动前3年内在经营活动中没有重大违法记录的</w:t>
      </w:r>
      <w:r/>
    </w:p>
    <w:p>
      <w:pPr>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书面声明</w:t>
      </w:r>
      <w:r/>
    </w:p>
    <w:p>
      <w:pPr>
        <w:ind w:firstLine="480"/>
        <w:spacing w:line="360" w:lineRule="auto"/>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480"/>
        <w:spacing w:line="360" w:lineRule="auto"/>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我单位在参加</w:t>
      </w:r>
      <w:r>
        <w:rPr>
          <w:rStyle w:val="1118"/>
          <w:rFonts w:hint="eastAsia" w:asciiTheme="minorEastAsia" w:hAnsiTheme="minorEastAsia" w:eastAsiaTheme="minorEastAsia" w:cstheme="minorEastAsia"/>
          <w:sz w:val="28"/>
          <w:szCs w:val="28"/>
          <w:highlight w:val="none"/>
          <w:u w:val="single"/>
          <w:lang w:eastAsia="zh-CN"/>
        </w:rPr>
        <w:t xml:space="preserve">丰县民政局政府购买居家养老上门服务项目</w:t>
      </w:r>
      <w:r>
        <w:rPr>
          <w:rStyle w:val="1118"/>
          <w:rFonts w:hint="eastAsia" w:asciiTheme="minorEastAsia" w:hAnsiTheme="minorEastAsia" w:eastAsiaTheme="minorEastAsia" w:cstheme="minorEastAsia"/>
          <w:sz w:val="28"/>
          <w:szCs w:val="28"/>
          <w:highlight w:val="none"/>
          <w:u w:val="single"/>
        </w:rPr>
        <w:t xml:space="preserve">[项目编号：</w:t>
      </w:r>
      <w:r>
        <w:rPr>
          <w:rStyle w:val="1118"/>
          <w:rFonts w:hint="eastAsia" w:asciiTheme="minorEastAsia" w:hAnsiTheme="minorEastAsia" w:eastAsiaTheme="minorEastAsia" w:cstheme="minorEastAsia"/>
          <w:sz w:val="28"/>
          <w:szCs w:val="28"/>
          <w:highlight w:val="none"/>
          <w:u w:val="single"/>
          <w:lang w:eastAsia="zh-CN"/>
        </w:rPr>
        <w:t xml:space="preserve">JSZC-320321-JSTQ-C2025-0008</w:t>
      </w:r>
      <w:r>
        <w:rPr>
          <w:rStyle w:val="1118"/>
          <w:rFonts w:hint="eastAsia" w:asciiTheme="minorEastAsia" w:hAnsiTheme="minorEastAsia" w:eastAsiaTheme="minorEastAsia" w:cstheme="minorEastAsia"/>
          <w:sz w:val="28"/>
          <w:szCs w:val="28"/>
          <w:highlight w:val="none"/>
          <w:u w:val="single"/>
        </w:rPr>
        <w:t xml:space="preserve">]</w:t>
      </w:r>
      <w:r>
        <w:rPr>
          <w:rStyle w:val="1118"/>
          <w:rFonts w:hint="eastAsia" w:asciiTheme="minorEastAsia" w:hAnsiTheme="minorEastAsia" w:eastAsiaTheme="minorEastAsia" w:cstheme="minorEastAsia"/>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我单位对上述声明的真实性负责。如有虚假，将依法承担相应责任。</w:t>
      </w:r>
      <w:r/>
    </w:p>
    <w:p>
      <w:pPr>
        <w:ind w:right="29" w:firstLine="3960"/>
        <w:spacing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right="29" w:firstLine="3960"/>
        <w:spacing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right="29" w:firstLine="3960"/>
        <w:spacing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right="29" w:firstLine="3960"/>
        <w:spacing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right="29" w:firstLine="3960"/>
        <w:spacing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80"/>
        <w:ind w:right="29"/>
        <w:spacing w:line="3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供应商（电子签章）：</w:t>
      </w:r>
      <w:r/>
    </w:p>
    <w:p>
      <w:pPr>
        <w:pStyle w:val="880"/>
        <w:ind w:right="29" w:firstLine="3960"/>
        <w:spacing w:line="3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80"/>
        <w:ind w:right="29"/>
        <w:spacing w:line="3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法定代表人或授权代表（签字或盖章）：</w:t>
      </w:r>
      <w:r/>
    </w:p>
    <w:p>
      <w:pPr>
        <w:pStyle w:val="880"/>
        <w:ind w:right="29" w:firstLine="3960"/>
        <w:spacing w:line="3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360" w:lineRule="auto"/>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日期：</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年</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月</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日</w:t>
      </w:r>
      <w:r/>
    </w:p>
    <w:p>
      <w:pPr>
        <w:pStyle w:val="880"/>
        <w:spacing w:line="48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1132"/>
        <w:ind w:left="228" w:firstLine="2640"/>
        <w:spacing w:beforeAutospacing="0" w:afterAutospacing="0" w:line="380" w:lineRule="exact"/>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23"/>
        <w:numPr>
          <w:ilvl w:val="0"/>
          <w:numId w:val="0"/>
        </w:numPr>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1</w:t>
      </w:r>
      <w:r>
        <w:rPr>
          <w:rFonts w:hint="eastAsia" w:asciiTheme="minorEastAsia" w:hAnsiTheme="minorEastAsia" w:eastAsiaTheme="minorEastAsia" w:cstheme="minorEastAsia"/>
          <w:b/>
          <w:bCs/>
          <w:sz w:val="28"/>
          <w:szCs w:val="28"/>
          <w:highlight w:val="none"/>
          <w:lang w:val="en-US" w:eastAsia="zh-CN"/>
        </w:rPr>
        <w:t xml:space="preserve">2</w:t>
      </w:r>
      <w:r>
        <w:rPr>
          <w:rFonts w:hint="eastAsia" w:asciiTheme="minorEastAsia" w:hAnsiTheme="minorEastAsia" w:eastAsiaTheme="minorEastAsia" w:cstheme="minorEastAsia"/>
          <w:b/>
          <w:bCs/>
          <w:sz w:val="28"/>
          <w:szCs w:val="28"/>
          <w:highlight w:val="none"/>
        </w:rPr>
        <w:t xml:space="preserve">、具备履行合同所必需的设备和专业技术能力的书面声明</w:t>
      </w:r>
      <w:r/>
    </w:p>
    <w:p>
      <w:pPr>
        <w:spacing w:line="360" w:lineRule="auto"/>
        <w:rPr>
          <w:rStyle w:val="1118"/>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项目名称：</w:t>
      </w:r>
      <w:r>
        <w:rPr>
          <w:rStyle w:val="1118"/>
          <w:rFonts w:hint="eastAsia" w:asciiTheme="minorEastAsia" w:hAnsiTheme="minorEastAsia" w:eastAsiaTheme="minorEastAsia" w:cstheme="minorEastAsia"/>
          <w:sz w:val="28"/>
          <w:szCs w:val="28"/>
          <w:highlight w:val="none"/>
          <w:lang w:eastAsia="zh-CN"/>
        </w:rPr>
        <w:t xml:space="preserve">丰县民政局政府购买居家养老上门服务项目</w:t>
      </w:r>
      <w:r/>
    </w:p>
    <w:p>
      <w:pPr>
        <w:spacing w:line="360" w:lineRule="auto"/>
        <w:rPr>
          <w:rStyle w:val="1118"/>
          <w:rFonts w:hint="eastAsia" w:asciiTheme="minorEastAsia" w:hAnsiTheme="minorEastAsia" w:eastAsiaTheme="minorEastAsia" w:cstheme="minorEastAsia"/>
          <w:sz w:val="28"/>
          <w:szCs w:val="28"/>
          <w:highlight w:val="none"/>
          <w:lang w:eastAsia="zh-CN"/>
        </w:rPr>
      </w:pPr>
      <w:r>
        <w:rPr>
          <w:rStyle w:val="1118"/>
          <w:rFonts w:hint="eastAsia" w:asciiTheme="minorEastAsia" w:hAnsiTheme="minorEastAsia" w:eastAsiaTheme="minorEastAsia" w:cstheme="minorEastAsia"/>
          <w:sz w:val="28"/>
          <w:szCs w:val="28"/>
          <w:highlight w:val="none"/>
        </w:rPr>
        <w:t xml:space="preserve">项目编号：</w:t>
      </w:r>
      <w:r>
        <w:rPr>
          <w:rStyle w:val="1118"/>
          <w:rFonts w:hint="eastAsia" w:asciiTheme="minorEastAsia" w:hAnsiTheme="minorEastAsia" w:eastAsiaTheme="minorEastAsia" w:cstheme="minorEastAsia"/>
          <w:sz w:val="28"/>
          <w:szCs w:val="28"/>
          <w:highlight w:val="none"/>
          <w:lang w:eastAsia="zh-CN"/>
        </w:rPr>
        <w:t xml:space="preserve">JSZC-320321-JSTQ-C2025-0008</w:t>
      </w:r>
      <w:r/>
    </w:p>
    <w:p>
      <w:pPr>
        <w:ind w:firstLine="480"/>
        <w:spacing w:line="360" w:lineRule="auto"/>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本单位郑重声明：本单位具备履行合同（项目名称：</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，项目编号：</w:t>
      </w:r>
      <w:r>
        <w:rPr>
          <w:rStyle w:val="1118"/>
          <w:rFonts w:hint="eastAsia" w:asciiTheme="minorEastAsia" w:hAnsiTheme="minorEastAsia" w:eastAsiaTheme="minorEastAsia" w:cstheme="minorEastAsia"/>
          <w:sz w:val="28"/>
          <w:szCs w:val="28"/>
          <w:highlight w:val="none"/>
          <w:lang w:val="en-US" w:eastAsia="zh-CN"/>
        </w:rPr>
        <w:t xml:space="preserve">   。</w:t>
      </w:r>
      <w:r>
        <w:rPr>
          <w:rStyle w:val="1118"/>
          <w:rFonts w:hint="eastAsia" w:asciiTheme="minorEastAsia" w:hAnsiTheme="minorEastAsia" w:eastAsiaTheme="minorEastAsia" w:cstheme="minorEastAsia"/>
          <w:sz w:val="28"/>
          <w:szCs w:val="28"/>
          <w:highlight w:val="none"/>
        </w:rPr>
        <w:t xml:space="preserve">）所必需的设备和专业技术能力，具体为：</w:t>
      </w:r>
      <w:r/>
    </w:p>
    <w:p>
      <w:pPr>
        <w:pStyle w:val="84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（格式自拟）</w:t>
      </w:r>
      <w:r/>
    </w:p>
    <w:p>
      <w:pPr>
        <w:spacing w:line="360" w:lineRule="auto"/>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w:t>
      </w:r>
      <w:r/>
    </w:p>
    <w:p>
      <w:pPr>
        <w:ind w:firstLine="480"/>
        <w:spacing w:line="360" w:lineRule="auto"/>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480"/>
        <w:spacing w:line="360" w:lineRule="auto"/>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480"/>
        <w:spacing w:line="360" w:lineRule="auto"/>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特此声明。</w:t>
      </w:r>
      <w:r/>
    </w:p>
    <w:p>
      <w:pPr>
        <w:ind w:firstLine="480"/>
        <w:spacing w:line="360" w:lineRule="auto"/>
        <w:rPr>
          <w:rStyle w:val="1118"/>
          <w:rFonts w:hint="eastAsia" w:asciiTheme="minorEastAsia" w:hAnsiTheme="minorEastAsia" w:eastAsiaTheme="minorEastAsia" w:cstheme="minorEastAsia"/>
          <w:sz w:val="28"/>
          <w:szCs w:val="28"/>
          <w:highlight w:val="none"/>
        </w:rPr>
      </w:pPr>
      <w:r>
        <w:rPr>
          <w:rStyle w:val="1118"/>
          <w:rFonts w:hint="eastAsia" w:asciiTheme="minorEastAsia" w:hAnsiTheme="minorEastAsia" w:eastAsiaTheme="minorEastAsia" w:cstheme="minorEastAsia"/>
          <w:sz w:val="28"/>
          <w:szCs w:val="28"/>
          <w:highlight w:val="none"/>
        </w:rPr>
        <w:t xml:space="preserve">本单位对上述声明的真实性负责。如有虚假，将依法承担相应责任。</w:t>
      </w:r>
      <w:r/>
    </w:p>
    <w:p>
      <w:pPr>
        <w:ind w:firstLine="480"/>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480"/>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80"/>
        <w:jc w:val="left"/>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供应商： （电子签章） </w:t>
      </w:r>
      <w:r/>
    </w:p>
    <w:p>
      <w:pPr>
        <w:pStyle w:val="880"/>
        <w:jc w:val="left"/>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法定代表人或授权代表（签字或盖章）：</w:t>
      </w:r>
      <w:r/>
    </w:p>
    <w:p>
      <w:pPr>
        <w:pStyle w:val="880"/>
        <w:jc w:val="left"/>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日期：</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年</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月</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日</w:t>
      </w:r>
      <w:r/>
    </w:p>
    <w:p>
      <w:pPr>
        <w:pStyle w:val="880"/>
        <w:jc w:val="left"/>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50"/>
        <w:ind w:left="400"/>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50"/>
        <w:ind w:left="400"/>
        <w:rPr>
          <w:rStyle w:val="1118"/>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jc w:val="both"/>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jc w:val="both"/>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pStyle w:val="823"/>
        <w:jc w:val="center"/>
        <w:rPr>
          <w:rFonts w:hint="eastAsia" w:asciiTheme="minorEastAsia" w:hAnsiTheme="minorEastAsia" w:eastAsiaTheme="minorEastAsia" w:cstheme="minorEastAsia"/>
          <w:b/>
          <w:bCs/>
          <w:sz w:val="28"/>
          <w:szCs w:val="28"/>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Theme="minorEastAsia" w:hAnsiTheme="minorEastAsia" w:eastAsiaTheme="minorEastAsia" w:cstheme="minorEastAsia"/>
          <w:b/>
          <w:bCs/>
          <w:sz w:val="28"/>
          <w:szCs w:val="28"/>
          <w:highlight w:val="none"/>
        </w:rPr>
      </w:r>
      <w:r/>
    </w:p>
    <w:p>
      <w:pPr>
        <w:pStyle w:val="823"/>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1</w:t>
      </w:r>
      <w:r>
        <w:rPr>
          <w:rFonts w:hint="eastAsia" w:asciiTheme="minorEastAsia" w:hAnsiTheme="minorEastAsia" w:eastAsiaTheme="minorEastAsia" w:cstheme="minorEastAsia"/>
          <w:b/>
          <w:bCs/>
          <w:sz w:val="28"/>
          <w:szCs w:val="28"/>
          <w:highlight w:val="none"/>
          <w:lang w:val="en-US" w:eastAsia="zh-CN"/>
        </w:rPr>
        <w:t xml:space="preserve">3</w:t>
      </w:r>
      <w:r>
        <w:rPr>
          <w:rFonts w:hint="eastAsia" w:asciiTheme="minorEastAsia" w:hAnsiTheme="minorEastAsia" w:eastAsiaTheme="minorEastAsia" w:cstheme="minorEastAsia"/>
          <w:b/>
          <w:bCs/>
          <w:sz w:val="28"/>
          <w:szCs w:val="28"/>
          <w:highlight w:val="none"/>
        </w:rPr>
        <w:t xml:space="preserve">、预付款保函支付条款</w:t>
      </w:r>
      <w:r/>
    </w:p>
    <w:p>
      <w:pPr>
        <w:ind w:firstLine="482"/>
        <w:spacing w:line="360" w:lineRule="auto"/>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r>
      <w:r/>
    </w:p>
    <w:p>
      <w:pPr>
        <w:ind w:firstLine="482"/>
        <w:spacing w:line="360" w:lineRule="auto"/>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付款条件一：提交预付款保函的</w:t>
      </w:r>
      <w:r/>
    </w:p>
    <w:p>
      <w:pPr>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（1）合同签订且乙方向甲方出具预付款保函后个</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工作日内，甲方应支付合同价款的百分之</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%)小写￥</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大写：人民币</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w:t>
      </w:r>
      <w:r/>
    </w:p>
    <w:p>
      <w:pPr>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（2）验收合格后</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个工作日内，甲方应支付合同价款的百分之</w:t>
      </w:r>
      <w:r>
        <w:rPr>
          <w:rFonts w:hint="eastAsia" w:asciiTheme="minorEastAsia" w:hAnsiTheme="minorEastAsia" w:eastAsiaTheme="minorEastAsia" w:cstheme="minorEastAsia"/>
          <w:sz w:val="28"/>
          <w:szCs w:val="28"/>
          <w:highlight w:val="none"/>
          <w:u w:val="single"/>
        </w:rPr>
        <w:t xml:space="preserve"> XX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rPr>
        <w:t xml:space="preserve">XX</w:t>
      </w:r>
      <w:r>
        <w:rPr>
          <w:rFonts w:hint="eastAsia" w:asciiTheme="minorEastAsia" w:hAnsiTheme="minorEastAsia" w:eastAsiaTheme="minorEastAsia" w:cstheme="minorEastAsia"/>
          <w:sz w:val="28"/>
          <w:szCs w:val="28"/>
          <w:highlight w:val="none"/>
        </w:rPr>
        <w:t xml:space="preserve">%)小写￥</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大写：人民币 </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w:t>
      </w:r>
      <w:r/>
    </w:p>
    <w:p>
      <w:pPr>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w:t>
      </w:r>
      <w:r/>
    </w:p>
    <w:p>
      <w:pPr>
        <w:ind w:firstLine="482"/>
        <w:spacing w:line="360" w:lineRule="auto"/>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r>
      <w:r/>
    </w:p>
    <w:p>
      <w:pPr>
        <w:ind w:firstLine="482"/>
        <w:spacing w:line="360" w:lineRule="auto"/>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付款条件二：不提交预付款保函的</w:t>
      </w:r>
      <w:r/>
    </w:p>
    <w:p>
      <w:pPr>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（1）合同签订后</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个工作日内，甲方应支付合同价款的百分之</w:t>
      </w:r>
      <w:r>
        <w:rPr>
          <w:rFonts w:hint="eastAsia" w:asciiTheme="minorEastAsia" w:hAnsiTheme="minorEastAsia" w:eastAsiaTheme="minorEastAsia" w:cstheme="minorEastAsia"/>
          <w:sz w:val="28"/>
          <w:szCs w:val="28"/>
          <w:highlight w:val="none"/>
          <w:u w:val="single"/>
        </w:rPr>
        <w:t xml:space="preserve"> XX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rPr>
        <w:t xml:space="preserve"> XX </w:t>
      </w:r>
      <w:r>
        <w:rPr>
          <w:rFonts w:hint="eastAsia" w:asciiTheme="minorEastAsia" w:hAnsiTheme="minorEastAsia" w:eastAsiaTheme="minorEastAsia" w:cstheme="minorEastAsia"/>
          <w:sz w:val="28"/>
          <w:szCs w:val="28"/>
          <w:highlight w:val="none"/>
        </w:rPr>
        <w:t xml:space="preserve">%)小写￥</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大写：人民币</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w:t>
      </w:r>
      <w:r/>
    </w:p>
    <w:p>
      <w:pPr>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（2）验收合格后</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个工作日内，甲方应支付合同价款的百分之</w:t>
      </w:r>
      <w:r>
        <w:rPr>
          <w:rFonts w:hint="eastAsia" w:asciiTheme="minorEastAsia" w:hAnsiTheme="minorEastAsia" w:eastAsiaTheme="minorEastAsia" w:cstheme="minorEastAsia"/>
          <w:sz w:val="28"/>
          <w:szCs w:val="28"/>
          <w:highlight w:val="none"/>
          <w:u w:val="single"/>
        </w:rPr>
        <w:t xml:space="preserve"> XX </w:t>
      </w:r>
      <w:r>
        <w:rPr>
          <w:rFonts w:hint="eastAsia" w:asciiTheme="minorEastAsia" w:hAnsiTheme="minorEastAsia" w:eastAsiaTheme="minorEastAsia" w:cstheme="minorEastAsia"/>
          <w:sz w:val="28"/>
          <w:szCs w:val="28"/>
          <w:highlight w:val="none"/>
        </w:rPr>
        <w:t xml:space="preserve">(</w:t>
      </w:r>
      <w:r>
        <w:rPr>
          <w:rFonts w:hint="eastAsia" w:asciiTheme="minorEastAsia" w:hAnsiTheme="minorEastAsia" w:eastAsiaTheme="minorEastAsia" w:cstheme="minorEastAsia"/>
          <w:sz w:val="28"/>
          <w:szCs w:val="28"/>
          <w:highlight w:val="none"/>
          <w:u w:val="single"/>
        </w:rPr>
        <w:t xml:space="preserve">XX</w:t>
      </w:r>
      <w:r>
        <w:rPr>
          <w:rFonts w:hint="eastAsia" w:asciiTheme="minorEastAsia" w:hAnsiTheme="minorEastAsia" w:eastAsiaTheme="minorEastAsia" w:cstheme="minorEastAsia"/>
          <w:sz w:val="28"/>
          <w:szCs w:val="28"/>
          <w:highlight w:val="none"/>
        </w:rPr>
        <w:t xml:space="preserve">%)小写￥</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大写：人民币 </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w:t>
      </w:r>
      <w:r/>
    </w:p>
    <w:p>
      <w:pPr>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w:t>
      </w:r>
      <w:r/>
    </w:p>
    <w:p>
      <w:pPr>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w:t>
      </w:r>
      <w:r/>
    </w:p>
    <w:p>
      <w:pPr>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48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注: 1、付款条件一中，出具预付款保函后支付的合同款应当与保函金额一致。</w:t>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付款条件二中，预付款比例设定应符合《关于做好政府采购支持企业发展有关事项的通知》(苏财购(2020 52号)要求</w:t>
      </w:r>
      <w:r>
        <w:rPr>
          <w:rFonts w:hint="eastAsia" w:asciiTheme="minorEastAsia" w:hAnsiTheme="minorEastAsia" w:eastAsiaTheme="minorEastAsia" w:cstheme="minorEastAsia"/>
          <w:sz w:val="28"/>
          <w:szCs w:val="28"/>
          <w:highlight w:val="none"/>
          <w:lang w:eastAsia="zh-CN"/>
        </w:rPr>
        <w:t xml:space="preserve">。</w:t>
      </w:r>
      <w:r/>
    </w:p>
    <w:sectPr>
      <w:headerReference w:type="default" r:id="rId11"/>
      <w:footerReference w:type="default" r:id="rId15"/>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仿宋">
    <w:panose1 w:val="02010609060101010101"/>
  </w:font>
  <w:font w:name="楷体_GB2312">
    <w:panose1 w:val="02010609060101010101"/>
  </w:font>
  <w:font w:name="MingLiU">
    <w:panose1 w:val="02020500000000000000"/>
  </w:font>
  <w:font w:name="Courier New">
    <w:panose1 w:val="02070309020205020404"/>
  </w:font>
  <w:font w:name="Calibri">
    <w:panose1 w:val="020F0502020204030204"/>
  </w:font>
  <w:font w:name="Verdana">
    <w:panose1 w:val="020B0604030504040204"/>
  </w:font>
  <w:font w:name="黑体">
    <w:panose1 w:val="020106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857"/>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85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135" cy="146050"/>
              <wp:effectExtent l="3175" t="3175" r="3175" b="3175"/>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9125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1.5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8765" cy="146050"/>
              <wp:effectExtent l="3175" t="3175" r="3175" b="3175"/>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27869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1.9pt;height:11.5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4645" cy="146050"/>
              <wp:effectExtent l="3175" t="3175" r="3175" b="3175"/>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33433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6.3pt;height:11.5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tabs>
        <w:tab w:val="right" w:pos="4153" w:leader="none"/>
        <w:tab w:val="left" w:pos="8306" w:leader="underscore"/>
      </w:tabs>
      <w:rPr>
        <w:rStyle w:val="1118"/>
        <w:sz w:val="18"/>
      </w:rPr>
    </w:pPr>
    <w:r>
      <w:rPr>
        <w:sz w:val="18"/>
      </w:rPr>
    </w:r>
    <w:r/>
  </w:p>
  <w:p>
    <w:pPr>
      <w:pStyle w:val="842"/>
      <w:rPr>
        <w:rStyle w:val="1118"/>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02"/>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899"/>
      <w:isLgl w:val="false"/>
      <w:suff w:val="tab"/>
      <w:lvlText w:val="%2.%3.%4"/>
      <w:lvlJc w:val="left"/>
      <w:pPr>
        <w:ind w:left="-8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uiPriority w:val="0"/>
    <w:qFormat/>
    <w:rPr>
      <w:rFonts w:hint="default" w:ascii="Times New Roman" w:hAnsi="Times New Roman" w:eastAsia="宋体" w:cs="Times New Roman"/>
      <w:lang w:val="en-US" w:eastAsia="zh-CN" w:bidi="ar-SA"/>
    </w:rPr>
  </w:style>
  <w:style w:type="paragraph" w:styleId="822">
    <w:name w:val="Heading 1"/>
    <w:basedOn w:val="833"/>
    <w:next w:val="833"/>
    <w:link w:val="889"/>
    <w:uiPriority w:val="0"/>
    <w:qFormat/>
    <w:pPr>
      <w:keepLines/>
      <w:keepNext/>
      <w:spacing w:before="480" w:after="200"/>
      <w:outlineLvl w:val="0"/>
    </w:pPr>
    <w:rPr>
      <w:rFonts w:ascii="Arial" w:hAnsi="Arial" w:eastAsia="Arial"/>
      <w:sz w:val="40"/>
      <w:szCs w:val="40"/>
    </w:rPr>
  </w:style>
  <w:style w:type="paragraph" w:styleId="823">
    <w:name w:val="Heading 2"/>
    <w:basedOn w:val="821"/>
    <w:next w:val="821"/>
    <w:link w:val="890"/>
    <w:uiPriority w:val="0"/>
    <w:semiHidden/>
    <w:unhideWhenUsed/>
    <w:qFormat/>
    <w:pPr>
      <w:keepLines/>
      <w:keepNext/>
      <w:spacing w:before="360" w:after="200"/>
      <w:outlineLvl w:val="1"/>
    </w:pPr>
    <w:rPr>
      <w:rFonts w:ascii="Arial" w:hAnsi="Arial" w:eastAsia="Arial" w:cs="Times New Roman"/>
      <w:sz w:val="34"/>
      <w:lang w:val="en-US" w:eastAsia="zh-CN" w:bidi="ar-SA"/>
    </w:rPr>
  </w:style>
  <w:style w:type="paragraph" w:styleId="824">
    <w:name w:val="Heading 3"/>
    <w:basedOn w:val="821"/>
    <w:next w:val="821"/>
    <w:link w:val="891"/>
    <w:uiPriority w:val="0"/>
    <w:semiHidden/>
    <w:unhideWhenUsed/>
    <w:qFormat/>
    <w:pPr>
      <w:keepLines/>
      <w:keepNext/>
      <w:spacing w:before="320" w:after="200"/>
      <w:outlineLvl w:val="2"/>
    </w:pPr>
    <w:rPr>
      <w:rFonts w:ascii="Arial" w:hAnsi="Arial" w:eastAsia="Arial"/>
      <w:sz w:val="30"/>
      <w:szCs w:val="30"/>
    </w:rPr>
  </w:style>
  <w:style w:type="paragraph" w:styleId="825">
    <w:name w:val="Heading 4"/>
    <w:basedOn w:val="821"/>
    <w:next w:val="821"/>
    <w:link w:val="892"/>
    <w:uiPriority w:val="0"/>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826">
    <w:name w:val="Heading 5"/>
    <w:next w:val="821"/>
    <w:link w:val="920"/>
    <w:uiPriority w:val="0"/>
    <w:semiHidden/>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827">
    <w:name w:val="Heading 6"/>
    <w:next w:val="821"/>
    <w:link w:val="921"/>
    <w:uiPriority w:val="0"/>
    <w:semiHidden/>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828">
    <w:name w:val="Heading 7"/>
    <w:next w:val="821"/>
    <w:link w:val="922"/>
    <w:uiPriority w:val="0"/>
    <w:semiHidden/>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829">
    <w:name w:val="Heading 8"/>
    <w:next w:val="821"/>
    <w:link w:val="923"/>
    <w:uiPriority w:val="0"/>
    <w:semiHidden/>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830">
    <w:name w:val="Heading 9"/>
    <w:next w:val="821"/>
    <w:link w:val="924"/>
    <w:uiPriority w:val="0"/>
    <w:semiHidden/>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831" w:default="1">
    <w:name w:val="Default Paragraph Font"/>
    <w:uiPriority w:val="0"/>
    <w:semiHidden/>
    <w:qFormat/>
  </w:style>
  <w:style w:type="table" w:styleId="832" w:default="1">
    <w:name w:val="Normal Table"/>
    <w:uiPriority w:val="0"/>
    <w:semiHidden/>
    <w:qFormat/>
    <w:tblPr>
      <w:tblCellMar>
        <w:left w:w="108" w:type="dxa"/>
        <w:top w:w="0" w:type="dxa"/>
        <w:right w:w="108" w:type="dxa"/>
        <w:bottom w:w="0" w:type="dxa"/>
      </w:tblCellMar>
    </w:tblPr>
  </w:style>
  <w:style w:type="paragraph" w:styleId="833">
    <w:name w:val="Block Text"/>
    <w:basedOn w:val="821"/>
    <w:uiPriority w:val="0"/>
    <w:qFormat/>
    <w:pPr>
      <w:ind w:left="256" w:right="6" w:firstLine="200"/>
    </w:pPr>
    <w:rPr>
      <w:rFonts w:eastAsia="仿宋_GB2312"/>
      <w:sz w:val="28"/>
    </w:rPr>
  </w:style>
  <w:style w:type="paragraph" w:styleId="834">
    <w:name w:val="toc 7"/>
    <w:next w:val="821"/>
    <w:uiPriority w:val="0"/>
    <w:qFormat/>
    <w:pPr>
      <w:ind w:left="1701"/>
      <w:spacing w:after="57"/>
    </w:pPr>
    <w:rPr>
      <w:rFonts w:hint="default" w:ascii="Times New Roman" w:hAnsi="Times New Roman" w:eastAsia="宋体" w:cs="Times New Roman"/>
      <w:lang w:val="en-US" w:eastAsia="zh-CN" w:bidi="ar-SA"/>
    </w:rPr>
  </w:style>
  <w:style w:type="paragraph" w:styleId="835">
    <w:name w:val="Normal Indent"/>
    <w:basedOn w:val="821"/>
    <w:uiPriority w:val="0"/>
    <w:qFormat/>
    <w:pPr>
      <w:ind w:firstLine="200"/>
    </w:pPr>
    <w:rPr>
      <w:rFonts w:ascii="Calibri" w:hAnsi="Calibri"/>
    </w:rPr>
  </w:style>
  <w:style w:type="paragraph" w:styleId="836">
    <w:name w:val="Caption"/>
    <w:next w:val="821"/>
    <w:uiPriority w:val="0"/>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37">
    <w:name w:val="index 5"/>
    <w:basedOn w:val="821"/>
    <w:next w:val="821"/>
    <w:uiPriority w:val="0"/>
    <w:qFormat/>
    <w:pPr>
      <w:ind w:left="798"/>
    </w:pPr>
    <w:rPr>
      <w:rFonts w:ascii="Calibri" w:hAnsi="Calibri"/>
    </w:rPr>
  </w:style>
  <w:style w:type="paragraph" w:styleId="838">
    <w:name w:val="Body Text"/>
    <w:basedOn w:val="821"/>
    <w:next w:val="839"/>
    <w:uiPriority w:val="0"/>
    <w:qFormat/>
    <w:pPr>
      <w:spacing w:after="120"/>
      <w:widowControl w:val="off"/>
    </w:pPr>
  </w:style>
  <w:style w:type="paragraph" w:styleId="839" w:customStyle="1">
    <w:name w:val="一级条标题"/>
    <w:basedOn w:val="840"/>
    <w:next w:val="8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0" w:customStyle="1">
    <w:name w:val="章标题"/>
    <w:next w:val="82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1" w:customStyle="1">
    <w:name w:val="段"/>
    <w:basedOn w:val="842"/>
    <w:next w:val="821"/>
    <w:uiPriority w:val="0"/>
    <w:qFormat/>
    <w:pPr>
      <w:ind w:firstLine="200"/>
      <w:widowControl/>
    </w:pPr>
    <w:rPr>
      <w:rFonts w:ascii="宋体"/>
    </w:rPr>
  </w:style>
  <w:style w:type="paragraph" w:styleId="842" w:customStyle="1">
    <w:name w:val="正文11"/>
    <w:next w:val="843"/>
    <w:link w:val="10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正文首行缩进1"/>
    <w:basedOn w:val="844"/>
    <w:next w:val="847"/>
    <w:uiPriority w:val="0"/>
    <w:qFormat/>
    <w:pPr>
      <w:ind w:firstLine="200"/>
      <w:spacing w:line="360" w:lineRule="auto"/>
    </w:pPr>
    <w:rPr>
      <w:rFonts w:ascii="仿宋_GB2312" w:eastAsia="仿宋_GB2312"/>
      <w:sz w:val="30"/>
      <w:szCs w:val="30"/>
    </w:rPr>
  </w:style>
  <w:style w:type="paragraph" w:styleId="844" w:customStyle="1">
    <w:name w:val="正文111"/>
    <w:next w:val="845"/>
    <w:link w:val="1127"/>
    <w:uiPriority w:val="0"/>
    <w:qFormat/>
    <w:pPr>
      <w:jc w:val="both"/>
      <w:widowControl w:val="off"/>
    </w:pPr>
    <w:rPr>
      <w:rFonts w:hint="default" w:ascii="Times New Roman" w:hAnsi="Times New Roman" w:eastAsia="宋体" w:cs="Times New Roman"/>
      <w:b/>
      <w:lang w:val="en-US" w:eastAsia="zh-CN" w:bidi="ar-SA"/>
    </w:rPr>
  </w:style>
  <w:style w:type="paragraph" w:styleId="845" w:customStyle="1">
    <w:name w:val="正文文本1"/>
    <w:basedOn w:val="846"/>
    <w:next w:val="839"/>
    <w:uiPriority w:val="0"/>
    <w:qFormat/>
    <w:pPr>
      <w:ind w:left="1540"/>
    </w:pPr>
    <w:rPr>
      <w:sz w:val="24"/>
    </w:rPr>
  </w:style>
  <w:style w:type="paragraph" w:styleId="846" w:customStyle="1">
    <w:name w:val="正文1"/>
    <w:basedOn w:val="842"/>
    <w:next w:val="845"/>
    <w:link w:val="1118"/>
    <w:uiPriority w:val="0"/>
    <w:qFormat/>
    <w:pPr>
      <w:ind w:left="360" w:firstLine="420"/>
      <w:jc w:val="left"/>
      <w:spacing w:line="360" w:lineRule="auto"/>
      <w:widowControl/>
    </w:pPr>
    <w:rPr>
      <w:rFonts w:ascii="宋体"/>
    </w:rPr>
  </w:style>
  <w:style w:type="paragraph" w:styleId="847" w:customStyle="1">
    <w:name w:val="正文首行缩进 21"/>
    <w:basedOn w:val="848"/>
    <w:next w:val="842"/>
    <w:uiPriority w:val="0"/>
    <w:qFormat/>
    <w:pPr>
      <w:ind w:left="420" w:firstLine="200"/>
      <w:spacing w:after="120"/>
    </w:pPr>
    <w:rPr>
      <w:rFonts w:ascii="Times New Roman" w:hAnsi="Times New Roman"/>
      <w:sz w:val="21"/>
    </w:rPr>
  </w:style>
  <w:style w:type="paragraph" w:styleId="848" w:customStyle="1">
    <w:name w:val="正文文本缩进11"/>
    <w:basedOn w:val="849"/>
    <w:next w:val="849"/>
    <w:link w:val="1069"/>
    <w:uiPriority w:val="0"/>
    <w:qFormat/>
    <w:pPr>
      <w:ind w:firstLine="301"/>
      <w:spacing w:line="200" w:lineRule="exact"/>
    </w:pPr>
    <w:rPr>
      <w:rFonts w:ascii="宋体" w:hAnsi="Courier New"/>
      <w:spacing w:val="-4"/>
      <w:sz w:val="18"/>
    </w:rPr>
  </w:style>
  <w:style w:type="paragraph" w:styleId="849" w:customStyle="1">
    <w:name w:val="正文112"/>
    <w:next w:val="847"/>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50">
    <w:name w:val="Body Text Indent"/>
    <w:basedOn w:val="821"/>
    <w:uiPriority w:val="0"/>
    <w:qFormat/>
    <w:pPr>
      <w:ind w:left="420"/>
      <w:spacing w:after="120"/>
    </w:pPr>
  </w:style>
  <w:style w:type="paragraph" w:styleId="851">
    <w:name w:val="toc 5"/>
    <w:next w:val="821"/>
    <w:uiPriority w:val="0"/>
    <w:qFormat/>
    <w:pPr>
      <w:ind w:left="1134"/>
      <w:spacing w:after="57"/>
    </w:pPr>
    <w:rPr>
      <w:rFonts w:hint="default" w:ascii="Times New Roman" w:hAnsi="Times New Roman" w:eastAsia="宋体" w:cs="Times New Roman"/>
      <w:lang w:val="en-US" w:eastAsia="zh-CN" w:bidi="ar-SA"/>
    </w:rPr>
  </w:style>
  <w:style w:type="paragraph" w:styleId="852">
    <w:name w:val="toc 3"/>
    <w:next w:val="821"/>
    <w:uiPriority w:val="0"/>
    <w:qFormat/>
    <w:pPr>
      <w:ind w:left="567"/>
      <w:spacing w:after="57"/>
    </w:pPr>
    <w:rPr>
      <w:rFonts w:hint="default" w:ascii="Times New Roman" w:hAnsi="Times New Roman" w:eastAsia="宋体" w:cs="Times New Roman"/>
      <w:lang w:val="en-US" w:eastAsia="zh-CN" w:bidi="ar-SA"/>
    </w:rPr>
  </w:style>
  <w:style w:type="paragraph" w:styleId="853">
    <w:name w:val="Plain Text"/>
    <w:basedOn w:val="821"/>
    <w:uiPriority w:val="0"/>
    <w:qFormat/>
    <w:rPr>
      <w:rFonts w:ascii="宋体" w:hAnsi="Courier New"/>
      <w:szCs w:val="21"/>
    </w:rPr>
  </w:style>
  <w:style w:type="paragraph" w:styleId="854">
    <w:name w:val="toc 8"/>
    <w:next w:val="821"/>
    <w:uiPriority w:val="0"/>
    <w:qFormat/>
    <w:pPr>
      <w:ind w:left="1984"/>
      <w:spacing w:after="57"/>
    </w:pPr>
    <w:rPr>
      <w:rFonts w:hint="default" w:ascii="Times New Roman" w:hAnsi="Times New Roman" w:eastAsia="宋体" w:cs="Times New Roman"/>
      <w:lang w:val="en-US" w:eastAsia="zh-CN" w:bidi="ar-SA"/>
    </w:rPr>
  </w:style>
  <w:style w:type="paragraph" w:styleId="855">
    <w:name w:val="endnote text"/>
    <w:link w:val="1061"/>
    <w:uiPriority w:val="0"/>
    <w:qFormat/>
    <w:rPr>
      <w:rFonts w:hint="default" w:ascii="Times New Roman" w:hAnsi="Times New Roman" w:eastAsia="宋体" w:cs="Times New Roman"/>
      <w:lang w:val="en-US" w:eastAsia="zh-CN" w:bidi="ar-SA"/>
    </w:rPr>
  </w:style>
  <w:style w:type="paragraph" w:styleId="856">
    <w:name w:val="Balloon Text"/>
    <w:basedOn w:val="821"/>
    <w:link w:val="1137"/>
    <w:uiPriority w:val="0"/>
    <w:qFormat/>
    <w:rPr>
      <w:sz w:val="18"/>
      <w:szCs w:val="18"/>
    </w:rPr>
  </w:style>
  <w:style w:type="paragraph" w:styleId="857">
    <w:name w:val="Footer"/>
    <w:basedOn w:val="821"/>
    <w:link w:val="934"/>
    <w:uiPriority w:val="99"/>
    <w:unhideWhenUsed/>
    <w:qFormat/>
    <w:pPr>
      <w:tabs>
        <w:tab w:val="center" w:pos="7143" w:leader="none"/>
        <w:tab w:val="right" w:pos="14287" w:leader="none"/>
      </w:tabs>
    </w:pPr>
  </w:style>
  <w:style w:type="paragraph" w:styleId="858">
    <w:name w:val="envelope return"/>
    <w:basedOn w:val="821"/>
    <w:uiPriority w:val="0"/>
    <w:qFormat/>
    <w:rPr>
      <w:rFonts w:ascii="Arial" w:hAnsi="Arial"/>
    </w:rPr>
  </w:style>
  <w:style w:type="paragraph" w:styleId="859">
    <w:name w:val="Header"/>
    <w:basedOn w:val="821"/>
    <w:link w:val="932"/>
    <w:uiPriority w:val="0"/>
    <w:qFormat/>
    <w:pPr>
      <w:tabs>
        <w:tab w:val="center" w:pos="7143" w:leader="none"/>
        <w:tab w:val="right" w:pos="14287" w:leader="none"/>
      </w:tabs>
    </w:pPr>
  </w:style>
  <w:style w:type="paragraph" w:styleId="860">
    <w:name w:val="toc 1"/>
    <w:basedOn w:val="821"/>
    <w:next w:val="821"/>
    <w:uiPriority w:val="39"/>
    <w:unhideWhenUsed/>
    <w:qFormat/>
    <w:pPr>
      <w:spacing w:after="57"/>
    </w:pPr>
    <w:rPr>
      <w:rFonts w:ascii="Times New Roman" w:hAnsi="Times New Roman" w:eastAsia="宋体" w:cs="Times New Roman"/>
      <w:lang w:val="en-US" w:eastAsia="zh-CN" w:bidi="ar-SA"/>
    </w:rPr>
  </w:style>
  <w:style w:type="paragraph" w:styleId="861">
    <w:name w:val="toc 4"/>
    <w:next w:val="821"/>
    <w:uiPriority w:val="0"/>
    <w:qFormat/>
    <w:pPr>
      <w:ind w:left="850"/>
      <w:spacing w:after="57"/>
    </w:pPr>
    <w:rPr>
      <w:rFonts w:hint="default" w:ascii="Times New Roman" w:hAnsi="Times New Roman" w:eastAsia="宋体" w:cs="Times New Roman"/>
      <w:lang w:val="en-US" w:eastAsia="zh-CN" w:bidi="ar-SA"/>
    </w:rPr>
  </w:style>
  <w:style w:type="paragraph" w:styleId="862">
    <w:name w:val="Subtitle"/>
    <w:link w:val="927"/>
    <w:uiPriority w:val="0"/>
    <w:qFormat/>
    <w:pPr>
      <w:spacing w:before="200" w:after="200"/>
    </w:pPr>
    <w:rPr>
      <w:rFonts w:hint="default" w:ascii="Times New Roman" w:hAnsi="Times New Roman" w:eastAsia="宋体" w:cs="Times New Roman"/>
      <w:sz w:val="24"/>
      <w:szCs w:val="24"/>
      <w:lang w:val="en-US" w:eastAsia="zh-CN" w:bidi="ar-SA"/>
    </w:rPr>
  </w:style>
  <w:style w:type="paragraph" w:styleId="863">
    <w:name w:val="footnote text"/>
    <w:basedOn w:val="821"/>
    <w:link w:val="1060"/>
    <w:uiPriority w:val="0"/>
    <w:qFormat/>
    <w:pPr>
      <w:spacing w:after="40"/>
    </w:pPr>
    <w:rPr>
      <w:sz w:val="18"/>
    </w:rPr>
  </w:style>
  <w:style w:type="paragraph" w:styleId="864">
    <w:name w:val="toc 6"/>
    <w:next w:val="821"/>
    <w:uiPriority w:val="0"/>
    <w:qFormat/>
    <w:pPr>
      <w:ind w:left="1417"/>
      <w:spacing w:after="57"/>
    </w:pPr>
    <w:rPr>
      <w:rFonts w:hint="default" w:ascii="Times New Roman" w:hAnsi="Times New Roman" w:eastAsia="宋体" w:cs="Times New Roman"/>
      <w:lang w:val="en-US" w:eastAsia="zh-CN" w:bidi="ar-SA"/>
    </w:rPr>
  </w:style>
  <w:style w:type="paragraph" w:styleId="865">
    <w:name w:val="table of figures"/>
    <w:next w:val="821"/>
    <w:uiPriority w:val="0"/>
    <w:qFormat/>
    <w:rPr>
      <w:rFonts w:hint="default" w:ascii="Times New Roman" w:hAnsi="Times New Roman" w:eastAsia="宋体" w:cs="Times New Roman"/>
      <w:lang w:val="en-US" w:eastAsia="zh-CN" w:bidi="ar-SA"/>
    </w:rPr>
  </w:style>
  <w:style w:type="paragraph" w:styleId="866">
    <w:name w:val="toc 2"/>
    <w:next w:val="821"/>
    <w:uiPriority w:val="0"/>
    <w:qFormat/>
    <w:pPr>
      <w:ind w:left="283"/>
      <w:spacing w:after="57"/>
    </w:pPr>
    <w:rPr>
      <w:rFonts w:hint="default" w:ascii="Times New Roman" w:hAnsi="Times New Roman" w:eastAsia="宋体" w:cs="Times New Roman"/>
      <w:lang w:val="en-US" w:eastAsia="zh-CN" w:bidi="ar-SA"/>
    </w:rPr>
  </w:style>
  <w:style w:type="paragraph" w:styleId="867">
    <w:name w:val="toc 9"/>
    <w:next w:val="821"/>
    <w:uiPriority w:val="0"/>
    <w:qFormat/>
    <w:pPr>
      <w:ind w:left="2268"/>
      <w:spacing w:after="57"/>
    </w:pPr>
    <w:rPr>
      <w:rFonts w:hint="default" w:ascii="Times New Roman" w:hAnsi="Times New Roman" w:eastAsia="宋体" w:cs="Times New Roman"/>
      <w:lang w:val="en-US" w:eastAsia="zh-CN" w:bidi="ar-SA"/>
    </w:rPr>
  </w:style>
  <w:style w:type="paragraph" w:styleId="868">
    <w:name w:val="Normal (Web)"/>
    <w:basedOn w:val="821"/>
    <w:uiPriority w:val="0"/>
    <w:qFormat/>
    <w:pPr>
      <w:spacing w:beforeAutospacing="1" w:afterAutospacing="1"/>
    </w:pPr>
    <w:rPr>
      <w:rFonts w:ascii="宋体" w:hAnsi="宋体" w:cs="宋体"/>
      <w:sz w:val="24"/>
    </w:rPr>
  </w:style>
  <w:style w:type="paragraph" w:styleId="869">
    <w:name w:val="Title"/>
    <w:basedOn w:val="821"/>
    <w:next w:val="853"/>
    <w:link w:val="926"/>
    <w:uiPriority w:val="0"/>
    <w:qFormat/>
    <w:pPr>
      <w:contextualSpacing/>
      <w:spacing w:before="300" w:after="200"/>
    </w:pPr>
    <w:rPr>
      <w:rFonts w:ascii="Times New Roman" w:hAnsi="Times New Roman" w:eastAsia="宋体" w:cs="Times New Roman"/>
      <w:sz w:val="48"/>
      <w:szCs w:val="48"/>
      <w:lang w:val="en-US" w:eastAsia="zh-CN" w:bidi="ar-SA"/>
    </w:rPr>
  </w:style>
  <w:style w:type="paragraph" w:styleId="870">
    <w:name w:val="Body Text First Indent"/>
    <w:basedOn w:val="838"/>
    <w:next w:val="871"/>
    <w:uiPriority w:val="0"/>
    <w:qFormat/>
    <w:pPr>
      <w:ind w:firstLine="420"/>
    </w:pPr>
  </w:style>
  <w:style w:type="paragraph" w:styleId="871">
    <w:name w:val="Body Text First Indent 2"/>
    <w:basedOn w:val="850"/>
    <w:uiPriority w:val="0"/>
    <w:qFormat/>
    <w:pPr>
      <w:ind w:firstLine="200"/>
    </w:pPr>
  </w:style>
  <w:style w:type="table" w:styleId="87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0"/>
    <w:qFormat/>
    <w:rPr>
      <w:vertAlign w:val="superscript"/>
    </w:rPr>
  </w:style>
  <w:style w:type="character" w:styleId="874">
    <w:name w:val="FollowedHyperlink"/>
    <w:basedOn w:val="831"/>
    <w:uiPriority w:val="0"/>
    <w:qFormat/>
    <w:rPr>
      <w:color w:val="333333"/>
      <w:u w:val="none"/>
    </w:rPr>
  </w:style>
  <w:style w:type="character" w:styleId="875">
    <w:name w:val="Hyperlink"/>
    <w:basedOn w:val="831"/>
    <w:uiPriority w:val="0"/>
    <w:qFormat/>
    <w:rPr>
      <w:color w:val="333333"/>
      <w:u w:val="none"/>
    </w:rPr>
  </w:style>
  <w:style w:type="character" w:styleId="876">
    <w:name w:val="annotation reference"/>
    <w:basedOn w:val="831"/>
    <w:uiPriority w:val="99"/>
    <w:semiHidden/>
    <w:unhideWhenUsed/>
    <w:qFormat/>
    <w:rPr>
      <w:sz w:val="21"/>
      <w:szCs w:val="21"/>
    </w:rPr>
  </w:style>
  <w:style w:type="character" w:styleId="877">
    <w:name w:val="footnote reference"/>
    <w:uiPriority w:val="0"/>
    <w:qFormat/>
    <w:rPr>
      <w:vertAlign w:val="superscript"/>
    </w:rPr>
  </w:style>
  <w:style w:type="paragraph" w:styleId="878" w:customStyle="1">
    <w:name w:val="正文首行缩进 211"/>
    <w:basedOn w:val="848"/>
    <w:next w:val="849"/>
    <w:uiPriority w:val="0"/>
    <w:qFormat/>
    <w:pPr>
      <w:ind w:firstLine="420"/>
    </w:pPr>
    <w:rPr>
      <w:sz w:val="24"/>
    </w:rPr>
  </w:style>
  <w:style w:type="paragraph" w:styleId="879" w:customStyle="1">
    <w:name w:val="正文缩进1"/>
    <w:basedOn w:val="880"/>
    <w:uiPriority w:val="0"/>
    <w:qFormat/>
    <w:pPr>
      <w:ind w:firstLine="420"/>
      <w:jc w:val="left"/>
    </w:pPr>
    <w:rPr>
      <w:rFonts w:ascii="宋体" w:hAnsi="Calibri"/>
      <w:sz w:val="24"/>
      <w:szCs w:val="22"/>
    </w:rPr>
  </w:style>
  <w:style w:type="paragraph" w:styleId="880" w:customStyle="1">
    <w:name w:val="正文12"/>
    <w:next w:val="881"/>
    <w:link w:val="10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标题 21"/>
    <w:basedOn w:val="880"/>
    <w:next w:val="880"/>
    <w:uiPriority w:val="0"/>
    <w:qFormat/>
    <w:pPr>
      <w:keepLines/>
      <w:keepNext/>
      <w:spacing w:before="260" w:after="260" w:line="416" w:lineRule="auto"/>
      <w:outlineLvl w:val="1"/>
    </w:pPr>
    <w:rPr>
      <w:rFonts w:ascii="Arial" w:hAnsi="Arial" w:eastAsia="黑体"/>
      <w:b/>
      <w:bCs/>
      <w:sz w:val="32"/>
      <w:szCs w:val="32"/>
    </w:rPr>
  </w:style>
  <w:style w:type="paragraph" w:styleId="882" w:customStyle="1">
    <w:name w:val="目录 11"/>
    <w:basedOn w:val="842"/>
    <w:next w:val="846"/>
    <w:uiPriority w:val="0"/>
    <w:qFormat/>
    <w:pPr>
      <w:jc w:val="left"/>
      <w:spacing w:after="100" w:line="259" w:lineRule="auto"/>
      <w:widowControl/>
    </w:pPr>
    <w:rPr>
      <w:rFonts w:ascii="Calibri" w:hAnsi="Calibri"/>
      <w:sz w:val="22"/>
      <w:szCs w:val="22"/>
    </w:rPr>
  </w:style>
  <w:style w:type="paragraph" w:styleId="883" w:customStyle="1">
    <w:name w:val="首行缩进"/>
    <w:basedOn w:val="846"/>
    <w:next w:val="846"/>
    <w:uiPriority w:val="0"/>
    <w:qFormat/>
    <w:pPr>
      <w:ind w:left="0" w:firstLine="200"/>
      <w:jc w:val="both"/>
      <w:widowControl w:val="off"/>
    </w:pPr>
    <w:rPr>
      <w:rFonts w:ascii="Times New Roman"/>
    </w:rPr>
  </w:style>
  <w:style w:type="paragraph" w:styleId="884" w:customStyle="1">
    <w:name w:val="正文文本缩进1"/>
    <w:basedOn w:val="842"/>
    <w:next w:val="885"/>
    <w:uiPriority w:val="0"/>
    <w:qFormat/>
    <w:pPr>
      <w:ind w:left="420"/>
      <w:spacing w:after="120"/>
    </w:pPr>
  </w:style>
  <w:style w:type="paragraph" w:styleId="885" w:customStyle="1">
    <w:name w:val="寄信人地址1"/>
    <w:basedOn w:val="844"/>
    <w:uiPriority w:val="0"/>
    <w:qFormat/>
    <w:pPr>
      <w:spacing w:line="360" w:lineRule="auto"/>
    </w:pPr>
    <w:rPr>
      <w:rFonts w:ascii="Arial" w:hAnsi="Arial"/>
    </w:rPr>
  </w:style>
  <w:style w:type="paragraph" w:styleId="886" w:customStyle="1">
    <w:name w:val="标题 11"/>
    <w:basedOn w:val="887"/>
    <w:uiPriority w:val="0"/>
    <w:qFormat/>
    <w:pPr>
      <w:keepLines/>
      <w:keepNext/>
      <w:spacing w:before="340" w:after="330" w:line="578" w:lineRule="atLeast"/>
      <w:outlineLvl w:val="0"/>
    </w:pPr>
    <w:rPr>
      <w:sz w:val="44"/>
    </w:rPr>
  </w:style>
  <w:style w:type="paragraph" w:styleId="887" w:customStyle="1">
    <w:name w:val="文本块11"/>
    <w:basedOn w:val="888"/>
    <w:uiPriority w:val="0"/>
    <w:qFormat/>
    <w:pPr>
      <w:ind w:left="1440" w:right="1440"/>
      <w:spacing w:after="120"/>
    </w:pPr>
  </w:style>
  <w:style w:type="paragraph" w:styleId="888" w:customStyle="1">
    <w:name w:val="正文121"/>
    <w:next w:val="887"/>
    <w:uiPriority w:val="0"/>
    <w:qFormat/>
    <w:pPr>
      <w:jc w:val="both"/>
      <w:widowControl w:val="off"/>
    </w:pPr>
    <w:rPr>
      <w:rFonts w:hint="default" w:ascii="Times New Roman" w:hAnsi="Times New Roman" w:eastAsia="宋体" w:cs="Times New Roman"/>
      <w:sz w:val="21"/>
      <w:szCs w:val="24"/>
    </w:rPr>
  </w:style>
  <w:style w:type="character" w:styleId="889" w:customStyle="1">
    <w:name w:val="标题 1 Char"/>
    <w:link w:val="822"/>
    <w:uiPriority w:val="9"/>
    <w:qFormat/>
    <w:rPr>
      <w:rFonts w:ascii="Arial" w:hAnsi="Arial" w:eastAsia="Arial" w:cs="Arial"/>
      <w:sz w:val="40"/>
      <w:szCs w:val="40"/>
    </w:rPr>
  </w:style>
  <w:style w:type="character" w:styleId="890" w:customStyle="1">
    <w:name w:val="标题 2 Char"/>
    <w:link w:val="823"/>
    <w:uiPriority w:val="9"/>
    <w:qFormat/>
    <w:rPr>
      <w:rFonts w:ascii="Arial" w:hAnsi="Arial" w:eastAsia="Arial"/>
      <w:sz w:val="34"/>
      <w:lang w:bidi="ar-SA"/>
    </w:rPr>
  </w:style>
  <w:style w:type="character" w:styleId="891" w:customStyle="1">
    <w:name w:val="标题 3 Char"/>
    <w:link w:val="824"/>
    <w:uiPriority w:val="9"/>
    <w:qFormat/>
    <w:rPr>
      <w:rFonts w:ascii="Arial" w:hAnsi="Arial" w:eastAsia="Arial" w:cs="Arial"/>
      <w:sz w:val="30"/>
      <w:szCs w:val="30"/>
    </w:rPr>
  </w:style>
  <w:style w:type="character" w:styleId="892" w:customStyle="1">
    <w:name w:val="标题 4 Char"/>
    <w:link w:val="825"/>
    <w:uiPriority w:val="9"/>
    <w:qFormat/>
    <w:rPr>
      <w:rFonts w:ascii="Arial" w:hAnsi="Arial" w:eastAsia="Arial"/>
      <w:b/>
      <w:bCs/>
      <w:sz w:val="26"/>
      <w:szCs w:val="26"/>
      <w:lang w:bidi="ar-SA"/>
    </w:rPr>
  </w:style>
  <w:style w:type="paragraph" w:styleId="893" w:customStyle="1">
    <w:name w:val="文本块1"/>
    <w:basedOn w:val="844"/>
    <w:next w:val="821"/>
    <w:uiPriority w:val="0"/>
    <w:qFormat/>
    <w:pPr>
      <w:ind w:left="256" w:right="6" w:firstLine="624"/>
    </w:pPr>
    <w:rPr>
      <w:rFonts w:eastAsia="仿宋_GB2312"/>
      <w:sz w:val="28"/>
      <w:szCs w:val="20"/>
    </w:rPr>
  </w:style>
  <w:style w:type="paragraph" w:styleId="894" w:customStyle="1">
    <w:name w:val="目录 21"/>
    <w:basedOn w:val="844"/>
    <w:next w:val="844"/>
    <w:uiPriority w:val="0"/>
    <w:qFormat/>
    <w:pPr>
      <w:ind w:left="420"/>
    </w:pPr>
  </w:style>
  <w:style w:type="paragraph" w:styleId="895" w:customStyle="1">
    <w:name w:val="脚注文本1"/>
    <w:basedOn w:val="880"/>
    <w:next w:val="896"/>
    <w:link w:val="1086"/>
    <w:uiPriority w:val="0"/>
    <w:qFormat/>
    <w:pPr>
      <w:jc w:val="left"/>
    </w:pPr>
    <w:rPr>
      <w:sz w:val="18"/>
      <w:szCs w:val="24"/>
    </w:rPr>
  </w:style>
  <w:style w:type="paragraph" w:styleId="896" w:customStyle="1">
    <w:name w:val="索引 51"/>
    <w:basedOn w:val="844"/>
    <w:next w:val="846"/>
    <w:uiPriority w:val="0"/>
    <w:qFormat/>
    <w:pPr>
      <w:ind w:left="798"/>
      <w:jc w:val="left"/>
    </w:pPr>
  </w:style>
  <w:style w:type="paragraph" w:styleId="897" w:customStyle="1">
    <w:name w:val="正文文本111"/>
    <w:basedOn w:val="880"/>
    <w:next w:val="880"/>
    <w:uiPriority w:val="0"/>
    <w:qFormat/>
  </w:style>
  <w:style w:type="paragraph" w:styleId="898" w:customStyle="1">
    <w:name w:val="样式 正文文本缩进 + 首行缩进:  2 字符 行距: 1.5 倍行距"/>
    <w:basedOn w:val="848"/>
    <w:uiPriority w:val="0"/>
    <w:qFormat/>
    <w:pPr>
      <w:ind w:firstLine="645"/>
      <w:spacing w:before="156" w:after="120"/>
    </w:pPr>
    <w:rPr>
      <w:rFonts w:ascii="Calibri" w:hAnsi="Calibri"/>
      <w:sz w:val="28"/>
    </w:rPr>
  </w:style>
  <w:style w:type="paragraph" w:styleId="899" w:customStyle="1">
    <w:name w:val="标题 41"/>
    <w:basedOn w:val="842"/>
    <w:next w:val="880"/>
    <w:uiPriority w:val="0"/>
    <w:qFormat/>
    <w:pPr>
      <w:numPr>
        <w:ilvl w:val="3"/>
        <w:numId w:val="1"/>
      </w:numPr>
      <w:ind w:left="0"/>
      <w:keepLines/>
      <w:keepNext/>
      <w:spacing w:line="360" w:lineRule="auto"/>
      <w:outlineLvl w:val="3"/>
    </w:pPr>
    <w:rPr>
      <w:rFonts w:ascii="仿宋_GB2312" w:hAnsi="仿宋_GB2312" w:eastAsia="仿宋_GB2312"/>
      <w:bCs/>
      <w:sz w:val="24"/>
    </w:rPr>
  </w:style>
  <w:style w:type="character" w:styleId="900" w:customStyle="1">
    <w:name w:val="Heading 1 Char"/>
    <w:basedOn w:val="831"/>
    <w:uiPriority w:val="9"/>
    <w:qFormat/>
    <w:rPr>
      <w:rFonts w:ascii="Arial" w:hAnsi="Arial" w:eastAsia="Arial" w:cs="Arial"/>
      <w:sz w:val="40"/>
      <w:szCs w:val="40"/>
    </w:rPr>
  </w:style>
  <w:style w:type="character" w:styleId="901" w:customStyle="1">
    <w:name w:val="Heading 2 Char"/>
    <w:basedOn w:val="831"/>
    <w:uiPriority w:val="9"/>
    <w:qFormat/>
    <w:rPr>
      <w:rFonts w:ascii="Arial" w:hAnsi="Arial" w:eastAsia="Arial" w:cs="Arial"/>
      <w:sz w:val="34"/>
    </w:rPr>
  </w:style>
  <w:style w:type="character" w:styleId="902" w:customStyle="1">
    <w:name w:val="Heading 3 Char"/>
    <w:basedOn w:val="831"/>
    <w:uiPriority w:val="9"/>
    <w:qFormat/>
    <w:rPr>
      <w:rFonts w:ascii="Arial" w:hAnsi="Arial" w:eastAsia="Arial" w:cs="Arial"/>
      <w:sz w:val="30"/>
      <w:szCs w:val="30"/>
    </w:rPr>
  </w:style>
  <w:style w:type="character" w:styleId="903" w:customStyle="1">
    <w:name w:val="Heading 4 Char"/>
    <w:basedOn w:val="831"/>
    <w:uiPriority w:val="9"/>
    <w:qFormat/>
    <w:rPr>
      <w:rFonts w:ascii="Arial" w:hAnsi="Arial" w:eastAsia="Arial" w:cs="Arial"/>
      <w:b/>
      <w:bCs/>
      <w:sz w:val="26"/>
      <w:szCs w:val="26"/>
    </w:rPr>
  </w:style>
  <w:style w:type="character" w:styleId="904" w:customStyle="1">
    <w:name w:val="Heading 5 Char"/>
    <w:basedOn w:val="831"/>
    <w:uiPriority w:val="9"/>
    <w:qFormat/>
    <w:rPr>
      <w:rFonts w:ascii="Arial" w:hAnsi="Arial" w:eastAsia="Arial" w:cs="Arial"/>
      <w:b/>
      <w:bCs/>
      <w:sz w:val="24"/>
      <w:szCs w:val="24"/>
    </w:rPr>
  </w:style>
  <w:style w:type="character" w:styleId="905" w:customStyle="1">
    <w:name w:val="Heading 6 Char"/>
    <w:basedOn w:val="831"/>
    <w:uiPriority w:val="9"/>
    <w:qFormat/>
    <w:rPr>
      <w:rFonts w:ascii="Arial" w:hAnsi="Arial" w:eastAsia="Arial" w:cs="Arial"/>
      <w:b/>
      <w:bCs/>
      <w:sz w:val="22"/>
      <w:szCs w:val="22"/>
    </w:rPr>
  </w:style>
  <w:style w:type="character" w:styleId="906" w:customStyle="1">
    <w:name w:val="Heading 7 Char"/>
    <w:basedOn w:val="831"/>
    <w:uiPriority w:val="9"/>
    <w:qFormat/>
    <w:rPr>
      <w:rFonts w:ascii="Arial" w:hAnsi="Arial" w:eastAsia="Arial" w:cs="Arial"/>
      <w:b/>
      <w:bCs/>
      <w:i/>
      <w:iCs/>
      <w:sz w:val="22"/>
      <w:szCs w:val="22"/>
    </w:rPr>
  </w:style>
  <w:style w:type="character" w:styleId="907" w:customStyle="1">
    <w:name w:val="Heading 8 Char"/>
    <w:basedOn w:val="831"/>
    <w:uiPriority w:val="9"/>
    <w:qFormat/>
    <w:rPr>
      <w:rFonts w:ascii="Arial" w:hAnsi="Arial" w:eastAsia="Arial" w:cs="Arial"/>
      <w:i/>
      <w:iCs/>
      <w:sz w:val="22"/>
      <w:szCs w:val="22"/>
    </w:rPr>
  </w:style>
  <w:style w:type="character" w:styleId="908" w:customStyle="1">
    <w:name w:val="Heading 9 Char"/>
    <w:basedOn w:val="831"/>
    <w:uiPriority w:val="9"/>
    <w:qFormat/>
    <w:rPr>
      <w:rFonts w:ascii="Arial" w:hAnsi="Arial" w:eastAsia="Arial" w:cs="Arial"/>
      <w:i/>
      <w:iCs/>
      <w:sz w:val="21"/>
      <w:szCs w:val="21"/>
    </w:rPr>
  </w:style>
  <w:style w:type="character" w:styleId="909" w:customStyle="1">
    <w:name w:val="Title Char"/>
    <w:basedOn w:val="831"/>
    <w:uiPriority w:val="10"/>
    <w:qFormat/>
    <w:rPr>
      <w:sz w:val="48"/>
      <w:szCs w:val="48"/>
    </w:rPr>
  </w:style>
  <w:style w:type="character" w:styleId="910" w:customStyle="1">
    <w:name w:val="Subtitle Char"/>
    <w:basedOn w:val="831"/>
    <w:uiPriority w:val="11"/>
    <w:qFormat/>
    <w:rPr>
      <w:sz w:val="24"/>
      <w:szCs w:val="24"/>
    </w:rPr>
  </w:style>
  <w:style w:type="character" w:styleId="911" w:customStyle="1">
    <w:name w:val="Quote Char"/>
    <w:uiPriority w:val="29"/>
    <w:qFormat/>
    <w:rPr>
      <w:i/>
    </w:rPr>
  </w:style>
  <w:style w:type="character" w:styleId="912" w:customStyle="1">
    <w:name w:val="Intense Quote Char"/>
    <w:uiPriority w:val="30"/>
    <w:qFormat/>
    <w:rPr>
      <w:i/>
    </w:rPr>
  </w:style>
  <w:style w:type="character" w:styleId="913" w:customStyle="1">
    <w:name w:val="Header Char"/>
    <w:basedOn w:val="831"/>
    <w:uiPriority w:val="99"/>
    <w:qFormat/>
  </w:style>
  <w:style w:type="character" w:styleId="914" w:customStyle="1">
    <w:name w:val="Caption Char"/>
    <w:uiPriority w:val="99"/>
    <w:qFormat/>
  </w:style>
  <w:style w:type="character" w:styleId="915" w:customStyle="1">
    <w:name w:val="Footnote Text Char"/>
    <w:uiPriority w:val="99"/>
    <w:qFormat/>
    <w:rPr>
      <w:sz w:val="18"/>
    </w:rPr>
  </w:style>
  <w:style w:type="character" w:styleId="916" w:customStyle="1">
    <w:name w:val="Endnote Text Char"/>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name w:val="List Paragraph"/>
    <w:basedOn w:val="821"/>
    <w:uiPriority w:val="0"/>
    <w:qFormat/>
    <w:pPr>
      <w:ind w:firstLine="420"/>
    </w:pPr>
  </w:style>
  <w:style w:type="paragraph" w:styleId="91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20" w:customStyle="1">
    <w:name w:val="标题 5 Char"/>
    <w:link w:val="826"/>
    <w:uiPriority w:val="9"/>
    <w:qFormat/>
    <w:rPr>
      <w:rFonts w:ascii="Arial" w:hAnsi="Arial" w:eastAsia="Arial"/>
      <w:b/>
      <w:bCs/>
      <w:sz w:val="24"/>
      <w:szCs w:val="24"/>
      <w:lang w:bidi="ar-SA"/>
    </w:rPr>
  </w:style>
  <w:style w:type="character" w:styleId="921" w:customStyle="1">
    <w:name w:val="标题 6 Char"/>
    <w:link w:val="827"/>
    <w:uiPriority w:val="9"/>
    <w:qFormat/>
    <w:rPr>
      <w:rFonts w:ascii="Arial" w:hAnsi="Arial" w:eastAsia="Arial"/>
      <w:b/>
      <w:bCs/>
      <w:sz w:val="22"/>
      <w:szCs w:val="22"/>
      <w:lang w:bidi="ar-SA"/>
    </w:rPr>
  </w:style>
  <w:style w:type="character" w:styleId="922" w:customStyle="1">
    <w:name w:val="标题 7 Char"/>
    <w:link w:val="828"/>
    <w:uiPriority w:val="9"/>
    <w:qFormat/>
    <w:rPr>
      <w:rFonts w:ascii="Arial" w:hAnsi="Arial" w:eastAsia="Arial"/>
      <w:b/>
      <w:bCs/>
      <w:i/>
      <w:iCs/>
      <w:sz w:val="22"/>
      <w:szCs w:val="22"/>
      <w:lang w:bidi="ar-SA"/>
    </w:rPr>
  </w:style>
  <w:style w:type="character" w:styleId="923" w:customStyle="1">
    <w:name w:val="标题 8 Char"/>
    <w:link w:val="829"/>
    <w:uiPriority w:val="9"/>
    <w:qFormat/>
    <w:rPr>
      <w:rFonts w:ascii="Arial" w:hAnsi="Arial" w:eastAsia="Arial"/>
      <w:i/>
      <w:iCs/>
      <w:sz w:val="22"/>
      <w:szCs w:val="22"/>
      <w:lang w:bidi="ar-SA"/>
    </w:rPr>
  </w:style>
  <w:style w:type="character" w:styleId="924" w:customStyle="1">
    <w:name w:val="标题 9 Char"/>
    <w:link w:val="830"/>
    <w:uiPriority w:val="9"/>
    <w:qFormat/>
    <w:rPr>
      <w:rFonts w:ascii="Arial" w:hAnsi="Arial" w:eastAsia="Arial"/>
      <w:i/>
      <w:iCs/>
      <w:sz w:val="21"/>
      <w:szCs w:val="21"/>
      <w:lang w:bidi="ar-SA"/>
    </w:rPr>
  </w:style>
  <w:style w:type="paragraph" w:styleId="925">
    <w:name w:val="No Spacing"/>
    <w:uiPriority w:val="1"/>
    <w:qFormat/>
    <w:rPr>
      <w:rFonts w:hint="default" w:ascii="Times New Roman" w:hAnsi="Times New Roman" w:eastAsia="宋体" w:cs="Times New Roman"/>
      <w:lang w:val="en-US" w:eastAsia="zh-CN" w:bidi="ar-SA"/>
    </w:rPr>
  </w:style>
  <w:style w:type="character" w:styleId="926" w:customStyle="1">
    <w:name w:val="标题 Char"/>
    <w:link w:val="869"/>
    <w:uiPriority w:val="10"/>
    <w:qFormat/>
    <w:rPr>
      <w:sz w:val="48"/>
      <w:szCs w:val="48"/>
      <w:lang w:bidi="ar-SA"/>
    </w:rPr>
  </w:style>
  <w:style w:type="character" w:styleId="927" w:customStyle="1">
    <w:name w:val="副标题 Char"/>
    <w:link w:val="862"/>
    <w:uiPriority w:val="11"/>
    <w:qFormat/>
    <w:rPr>
      <w:sz w:val="24"/>
      <w:szCs w:val="24"/>
      <w:lang w:bidi="ar-SA"/>
    </w:rPr>
  </w:style>
  <w:style w:type="paragraph" w:styleId="928">
    <w:name w:val="Quote"/>
    <w:link w:val="929"/>
    <w:uiPriority w:val="29"/>
    <w:qFormat/>
    <w:pPr>
      <w:ind w:left="720" w:right="720"/>
    </w:pPr>
    <w:rPr>
      <w:rFonts w:hint="default" w:ascii="Times New Roman" w:hAnsi="Times New Roman" w:eastAsia="宋体" w:cs="Times New Roman"/>
      <w:i/>
      <w:lang w:val="en-US" w:eastAsia="zh-CN" w:bidi="ar-SA"/>
    </w:rPr>
  </w:style>
  <w:style w:type="character" w:styleId="929" w:customStyle="1">
    <w:name w:val="引用 Char"/>
    <w:link w:val="928"/>
    <w:uiPriority w:val="29"/>
    <w:qFormat/>
    <w:rPr>
      <w:i/>
      <w:lang w:val="en-US" w:eastAsia="zh-CN" w:bidi="ar-SA"/>
    </w:rPr>
  </w:style>
  <w:style w:type="paragraph" w:styleId="930">
    <w:name w:val="Intense Quote"/>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31" w:customStyle="1">
    <w:name w:val="明显引用 Char"/>
    <w:link w:val="930"/>
    <w:uiPriority w:val="30"/>
    <w:qFormat/>
    <w:rPr>
      <w:i/>
      <w:shd w:val="clear" w:color="auto" w:fill="f2f2f2"/>
      <w:lang w:val="en-US" w:eastAsia="zh-CN" w:bidi="ar-SA"/>
    </w:rPr>
  </w:style>
  <w:style w:type="character" w:styleId="932" w:customStyle="1">
    <w:name w:val="页眉 Char1"/>
    <w:link w:val="859"/>
    <w:uiPriority w:val="99"/>
    <w:qFormat/>
    <w:rPr>
      <w:lang w:val="en-US" w:eastAsia="zh-CN" w:bidi="ar-SA"/>
    </w:rPr>
  </w:style>
  <w:style w:type="character" w:styleId="933" w:customStyle="1">
    <w:name w:val="Footer Char"/>
    <w:uiPriority w:val="99"/>
    <w:qFormat/>
  </w:style>
  <w:style w:type="character" w:styleId="934" w:customStyle="1">
    <w:name w:val="页脚 Char1"/>
    <w:link w:val="857"/>
    <w:uiPriority w:val="99"/>
    <w:qFormat/>
  </w:style>
  <w:style w:type="table" w:styleId="93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8" w:customStyle="1">
    <w:name w:val="Plain Table 3"/>
    <w:uiPriority w:val="99"/>
    <w:qFormat/>
    <w:tblPr>
      <w:tblCellMar>
        <w:left w:w="0" w:type="dxa"/>
        <w:top w:w="0" w:type="dxa"/>
        <w:right w:w="0" w:type="dxa"/>
        <w:bottom w:w="0" w:type="dxa"/>
      </w:tblCellMar>
    </w:tblPr>
  </w:style>
  <w:style w:type="table" w:styleId="939" w:customStyle="1">
    <w:name w:val="Plain Table 4"/>
    <w:uiPriority w:val="99"/>
    <w:qFormat/>
    <w:tblPr>
      <w:tblCellMar>
        <w:left w:w="0" w:type="dxa"/>
        <w:top w:w="0" w:type="dxa"/>
        <w:right w:w="0" w:type="dxa"/>
        <w:bottom w:w="0" w:type="dxa"/>
      </w:tblCellMar>
    </w:tblPr>
  </w:style>
  <w:style w:type="table" w:styleId="940" w:customStyle="1">
    <w:name w:val="Plain Table 5"/>
    <w:uiPriority w:val="99"/>
    <w:qFormat/>
    <w:tblPr>
      <w:tblCellMar>
        <w:left w:w="0" w:type="dxa"/>
        <w:top w:w="0" w:type="dxa"/>
        <w:right w:w="0" w:type="dxa"/>
        <w:bottom w:w="0" w:type="dxa"/>
      </w:tblCellMar>
    </w:tblPr>
  </w:style>
  <w:style w:type="table" w:styleId="94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0" w:customStyle="1">
    <w:name w:val="List Table 1 Light"/>
    <w:uiPriority w:val="99"/>
    <w:qFormat/>
    <w:tblPr>
      <w:tblCellMar>
        <w:left w:w="0" w:type="dxa"/>
        <w:top w:w="0" w:type="dxa"/>
        <w:right w:w="0" w:type="dxa"/>
        <w:bottom w:w="0" w:type="dxa"/>
      </w:tblCellMar>
    </w:tblPr>
  </w:style>
  <w:style w:type="table" w:styleId="991" w:customStyle="1">
    <w:name w:val="List Table 1 Light - Accent 1"/>
    <w:uiPriority w:val="99"/>
    <w:qFormat/>
    <w:tblPr>
      <w:tblCellMar>
        <w:left w:w="0" w:type="dxa"/>
        <w:top w:w="0" w:type="dxa"/>
        <w:right w:w="0" w:type="dxa"/>
        <w:bottom w:w="0" w:type="dxa"/>
      </w:tblCellMar>
    </w:tblPr>
  </w:style>
  <w:style w:type="table" w:styleId="992" w:customStyle="1">
    <w:name w:val="List Table 1 Light - Accent 2"/>
    <w:uiPriority w:val="99"/>
    <w:qFormat/>
    <w:tblPr>
      <w:tblCellMar>
        <w:left w:w="0" w:type="dxa"/>
        <w:top w:w="0" w:type="dxa"/>
        <w:right w:w="0" w:type="dxa"/>
        <w:bottom w:w="0" w:type="dxa"/>
      </w:tblCellMar>
    </w:tblPr>
  </w:style>
  <w:style w:type="table" w:styleId="993" w:customStyle="1">
    <w:name w:val="List Table 1 Light - Accent 3"/>
    <w:uiPriority w:val="99"/>
    <w:qFormat/>
    <w:tblPr>
      <w:tblCellMar>
        <w:left w:w="0" w:type="dxa"/>
        <w:top w:w="0" w:type="dxa"/>
        <w:right w:w="0" w:type="dxa"/>
        <w:bottom w:w="0" w:type="dxa"/>
      </w:tblCellMar>
    </w:tblPr>
  </w:style>
  <w:style w:type="table" w:styleId="994" w:customStyle="1">
    <w:name w:val="List Table 1 Light - Accent 4"/>
    <w:uiPriority w:val="99"/>
    <w:qFormat/>
    <w:tblPr>
      <w:tblCellMar>
        <w:left w:w="0" w:type="dxa"/>
        <w:top w:w="0" w:type="dxa"/>
        <w:right w:w="0" w:type="dxa"/>
        <w:bottom w:w="0" w:type="dxa"/>
      </w:tblCellMar>
    </w:tblPr>
  </w:style>
  <w:style w:type="table" w:styleId="995" w:customStyle="1">
    <w:name w:val="List Table 1 Light - Accent 5"/>
    <w:uiPriority w:val="99"/>
    <w:qFormat/>
    <w:tblPr>
      <w:tblCellMar>
        <w:left w:w="0" w:type="dxa"/>
        <w:top w:w="0" w:type="dxa"/>
        <w:right w:w="0" w:type="dxa"/>
        <w:bottom w:w="0" w:type="dxa"/>
      </w:tblCellMar>
    </w:tblPr>
  </w:style>
  <w:style w:type="table" w:styleId="996" w:customStyle="1">
    <w:name w:val="List Table 1 Light - Accent 6"/>
    <w:uiPriority w:val="99"/>
    <w:qFormat/>
    <w:tblPr>
      <w:tblCellMar>
        <w:left w:w="0" w:type="dxa"/>
        <w:top w:w="0" w:type="dxa"/>
        <w:right w:w="0" w:type="dxa"/>
        <w:bottom w:w="0" w:type="dxa"/>
      </w:tblCellMar>
    </w:tblPr>
  </w:style>
  <w:style w:type="table" w:styleId="99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2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3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9" w:customStyle="1">
    <w:name w:val="Lined - Accent"/>
    <w:uiPriority w:val="99"/>
    <w:qFormat/>
    <w:rPr>
      <w:color w:val="404040"/>
    </w:rPr>
    <w:tblPr>
      <w:tblCellMar>
        <w:left w:w="0" w:type="dxa"/>
        <w:top w:w="0" w:type="dxa"/>
        <w:right w:w="0" w:type="dxa"/>
        <w:bottom w:w="0" w:type="dxa"/>
      </w:tblCellMar>
    </w:tblPr>
  </w:style>
  <w:style w:type="table" w:styleId="1040" w:customStyle="1">
    <w:name w:val="Lined - Accent 1"/>
    <w:uiPriority w:val="99"/>
    <w:qFormat/>
    <w:rPr>
      <w:color w:val="404040"/>
    </w:rPr>
    <w:tblPr>
      <w:tblCellMar>
        <w:left w:w="0" w:type="dxa"/>
        <w:top w:w="0" w:type="dxa"/>
        <w:right w:w="0" w:type="dxa"/>
        <w:bottom w:w="0" w:type="dxa"/>
      </w:tblCellMar>
    </w:tblPr>
  </w:style>
  <w:style w:type="table" w:styleId="1041" w:customStyle="1">
    <w:name w:val="Lined - Accent 2"/>
    <w:uiPriority w:val="99"/>
    <w:qFormat/>
    <w:rPr>
      <w:color w:val="404040"/>
    </w:rPr>
    <w:tblPr>
      <w:tblCellMar>
        <w:left w:w="0" w:type="dxa"/>
        <w:top w:w="0" w:type="dxa"/>
        <w:right w:w="0" w:type="dxa"/>
        <w:bottom w:w="0" w:type="dxa"/>
      </w:tblCellMar>
    </w:tblPr>
  </w:style>
  <w:style w:type="table" w:styleId="1042" w:customStyle="1">
    <w:name w:val="Lined - Accent 3"/>
    <w:uiPriority w:val="99"/>
    <w:qFormat/>
    <w:rPr>
      <w:color w:val="404040"/>
    </w:rPr>
    <w:tblPr>
      <w:tblCellMar>
        <w:left w:w="0" w:type="dxa"/>
        <w:top w:w="0" w:type="dxa"/>
        <w:right w:w="0" w:type="dxa"/>
        <w:bottom w:w="0" w:type="dxa"/>
      </w:tblCellMar>
    </w:tblPr>
  </w:style>
  <w:style w:type="table" w:styleId="1043" w:customStyle="1">
    <w:name w:val="Lined - Accent 4"/>
    <w:uiPriority w:val="99"/>
    <w:qFormat/>
    <w:rPr>
      <w:color w:val="404040"/>
    </w:rPr>
    <w:tblPr>
      <w:tblCellMar>
        <w:left w:w="0" w:type="dxa"/>
        <w:top w:w="0" w:type="dxa"/>
        <w:right w:w="0" w:type="dxa"/>
        <w:bottom w:w="0" w:type="dxa"/>
      </w:tblCellMar>
    </w:tblPr>
  </w:style>
  <w:style w:type="table" w:styleId="1044" w:customStyle="1">
    <w:name w:val="Lined - Accent 5"/>
    <w:uiPriority w:val="99"/>
    <w:qFormat/>
    <w:rPr>
      <w:color w:val="404040"/>
    </w:rPr>
    <w:tblPr>
      <w:tblCellMar>
        <w:left w:w="0" w:type="dxa"/>
        <w:top w:w="0" w:type="dxa"/>
        <w:right w:w="0" w:type="dxa"/>
        <w:bottom w:w="0" w:type="dxa"/>
      </w:tblCellMar>
    </w:tblPr>
  </w:style>
  <w:style w:type="table" w:styleId="1045" w:customStyle="1">
    <w:name w:val="Lined - Accent 6"/>
    <w:uiPriority w:val="99"/>
    <w:qFormat/>
    <w:rPr>
      <w:color w:val="404040"/>
    </w:rPr>
    <w:tblPr>
      <w:tblCellMar>
        <w:left w:w="0" w:type="dxa"/>
        <w:top w:w="0" w:type="dxa"/>
        <w:right w:w="0" w:type="dxa"/>
        <w:bottom w:w="0" w:type="dxa"/>
      </w:tblCellMar>
    </w:tblPr>
  </w:style>
  <w:style w:type="table" w:styleId="104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0" w:customStyle="1">
    <w:name w:val="脚注文本 Char1"/>
    <w:link w:val="863"/>
    <w:uiPriority w:val="99"/>
    <w:qFormat/>
    <w:rPr>
      <w:sz w:val="18"/>
    </w:rPr>
  </w:style>
  <w:style w:type="character" w:styleId="1061" w:customStyle="1">
    <w:name w:val="尾注文本 Char"/>
    <w:link w:val="855"/>
    <w:uiPriority w:val="99"/>
    <w:semiHidden/>
    <w:qFormat/>
    <w:rPr>
      <w:lang w:val="en-US" w:eastAsia="zh-CN" w:bidi="ar-SA"/>
    </w:rPr>
  </w:style>
  <w:style w:type="paragraph" w:styleId="1062" w:customStyle="1">
    <w:name w:val="TOC 标题1"/>
    <w:uiPriority w:val="39"/>
    <w:unhideWhenUsed/>
    <w:qFormat/>
    <w:rPr>
      <w:rFonts w:hint="default" w:ascii="Times New Roman" w:hAnsi="Times New Roman" w:eastAsia="宋体" w:cs="Times New Roman"/>
      <w:lang w:val="en-US" w:eastAsia="zh-CN" w:bidi="ar-SA"/>
    </w:rPr>
  </w:style>
  <w:style w:type="paragraph" w:styleId="1063" w:customStyle="1">
    <w:name w:val="标题 211"/>
    <w:basedOn w:val="844"/>
    <w:next w:val="844"/>
    <w:uiPriority w:val="0"/>
    <w:qFormat/>
    <w:pPr>
      <w:keepLines/>
      <w:keepNext/>
      <w:spacing w:before="260" w:after="260" w:line="416" w:lineRule="auto"/>
      <w:outlineLvl w:val="1"/>
    </w:pPr>
    <w:rPr>
      <w:rFonts w:ascii="Arial" w:hAnsi="Arial" w:eastAsia="黑体"/>
      <w:bCs/>
      <w:sz w:val="32"/>
      <w:szCs w:val="32"/>
    </w:rPr>
  </w:style>
  <w:style w:type="paragraph" w:styleId="1064" w:customStyle="1">
    <w:name w:val="标题 31"/>
    <w:basedOn w:val="844"/>
    <w:next w:val="844"/>
    <w:uiPriority w:val="0"/>
    <w:qFormat/>
    <w:pPr>
      <w:keepLines/>
      <w:keepNext/>
      <w:spacing w:before="260" w:after="260" w:line="416" w:lineRule="auto"/>
      <w:outlineLvl w:val="2"/>
    </w:pPr>
    <w:rPr>
      <w:bCs/>
      <w:sz w:val="32"/>
      <w:szCs w:val="32"/>
    </w:rPr>
  </w:style>
  <w:style w:type="paragraph" w:styleId="1065" w:customStyle="1">
    <w:name w:val="正文文本11"/>
    <w:basedOn w:val="842"/>
    <w:next w:val="842"/>
    <w:uiPriority w:val="0"/>
    <w:qFormat/>
  </w:style>
  <w:style w:type="paragraph" w:styleId="1066" w:customStyle="1">
    <w:name w:val="标题 61"/>
    <w:basedOn w:val="844"/>
    <w:next w:val="844"/>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067" w:customStyle="1">
    <w:name w:val="默认段落字体1"/>
    <w:link w:val="842"/>
    <w:uiPriority w:val="0"/>
    <w:qFormat/>
    <w:rPr>
      <w:rFonts w:hint="default" w:ascii="Times New Roman" w:hAnsi="Times New Roman" w:eastAsia="宋体" w:cs="Times New Roman"/>
      <w:sz w:val="21"/>
      <w:szCs w:val="24"/>
      <w:lang w:val="en-US" w:eastAsia="zh-CN" w:bidi="ar-SA"/>
    </w:rPr>
  </w:style>
  <w:style w:type="table" w:styleId="1068" w:customStyle="1">
    <w:name w:val="普通表格1"/>
    <w:uiPriority w:val="0"/>
    <w:qFormat/>
    <w:tblPr>
      <w:tblCellMar>
        <w:left w:w="0" w:type="dxa"/>
        <w:top w:w="0" w:type="dxa"/>
        <w:right w:w="0" w:type="dxa"/>
        <w:bottom w:w="0" w:type="dxa"/>
      </w:tblCellMar>
    </w:tblPr>
  </w:style>
  <w:style w:type="character" w:styleId="1069" w:customStyle="1">
    <w:name w:val="正文文本缩进 Char"/>
    <w:link w:val="848"/>
    <w:uiPriority w:val="0"/>
    <w:qFormat/>
    <w:rPr>
      <w:rFonts w:ascii="宋体" w:hAnsi="Courier New"/>
      <w:spacing w:val="-4"/>
      <w:sz w:val="18"/>
      <w:szCs w:val="20"/>
    </w:rPr>
  </w:style>
  <w:style w:type="paragraph" w:styleId="1070" w:customStyle="1">
    <w:name w:val="列表 31"/>
    <w:basedOn w:val="844"/>
    <w:uiPriority w:val="0"/>
    <w:qFormat/>
    <w:pPr>
      <w:ind w:left="100" w:hanging="200"/>
    </w:pPr>
  </w:style>
  <w:style w:type="paragraph" w:styleId="1071" w:customStyle="1">
    <w:name w:val="正文缩进11"/>
    <w:basedOn w:val="844"/>
    <w:uiPriority w:val="0"/>
    <w:qFormat/>
    <w:pPr>
      <w:ind w:firstLine="420"/>
    </w:pPr>
  </w:style>
  <w:style w:type="paragraph" w:styleId="1072" w:customStyle="1">
    <w:name w:val="批注文字1"/>
    <w:basedOn w:val="844"/>
    <w:link w:val="1073"/>
    <w:uiPriority w:val="0"/>
    <w:qFormat/>
    <w:pPr>
      <w:jc w:val="left"/>
    </w:pPr>
    <w:rPr>
      <w:b w:val="0"/>
      <w:sz w:val="21"/>
    </w:rPr>
  </w:style>
  <w:style w:type="character" w:styleId="1073" w:customStyle="1">
    <w:name w:val="批注文字 Char"/>
    <w:link w:val="1072"/>
    <w:uiPriority w:val="0"/>
    <w:qFormat/>
    <w:rPr>
      <w:sz w:val="21"/>
    </w:rPr>
  </w:style>
  <w:style w:type="paragraph" w:styleId="1074" w:customStyle="1">
    <w:name w:val="目录 31"/>
    <w:basedOn w:val="844"/>
    <w:next w:val="844"/>
    <w:uiPriority w:val="0"/>
    <w:qFormat/>
    <w:pPr>
      <w:ind w:left="840"/>
    </w:pPr>
  </w:style>
  <w:style w:type="paragraph" w:styleId="1075" w:customStyle="1">
    <w:name w:val="纯文本11"/>
    <w:basedOn w:val="844"/>
    <w:uiPriority w:val="0"/>
    <w:qFormat/>
    <w:rPr>
      <w:rFonts w:ascii="宋体" w:hAnsi="Courier New"/>
      <w:sz w:val="21"/>
      <w:szCs w:val="21"/>
    </w:rPr>
  </w:style>
  <w:style w:type="paragraph" w:styleId="1076" w:customStyle="1">
    <w:name w:val="日期1"/>
    <w:basedOn w:val="844"/>
    <w:next w:val="844"/>
    <w:link w:val="1077"/>
    <w:uiPriority w:val="0"/>
    <w:qFormat/>
    <w:pPr>
      <w:ind w:left="100"/>
    </w:pPr>
    <w:rPr>
      <w:b w:val="0"/>
      <w:sz w:val="21"/>
      <w:szCs w:val="24"/>
    </w:rPr>
  </w:style>
  <w:style w:type="character" w:styleId="1077" w:customStyle="1">
    <w:name w:val="日期 Char"/>
    <w:link w:val="1076"/>
    <w:uiPriority w:val="0"/>
    <w:qFormat/>
    <w:rPr>
      <w:sz w:val="21"/>
      <w:szCs w:val="24"/>
    </w:rPr>
  </w:style>
  <w:style w:type="paragraph" w:styleId="1078" w:customStyle="1">
    <w:name w:val="正文文本缩进 21"/>
    <w:basedOn w:val="844"/>
    <w:uiPriority w:val="0"/>
    <w:qFormat/>
    <w:pPr>
      <w:ind w:left="420"/>
      <w:spacing w:after="120" w:line="480" w:lineRule="auto"/>
    </w:pPr>
  </w:style>
  <w:style w:type="paragraph" w:styleId="1079" w:customStyle="1">
    <w:name w:val="批注框文本1"/>
    <w:basedOn w:val="844"/>
    <w:link w:val="1080"/>
    <w:uiPriority w:val="0"/>
    <w:qFormat/>
    <w:rPr>
      <w:b w:val="0"/>
      <w:sz w:val="18"/>
      <w:szCs w:val="18"/>
    </w:rPr>
  </w:style>
  <w:style w:type="character" w:styleId="1080" w:customStyle="1">
    <w:name w:val="批注框文本 Char"/>
    <w:link w:val="1079"/>
    <w:uiPriority w:val="0"/>
    <w:qFormat/>
    <w:rPr>
      <w:sz w:val="18"/>
      <w:szCs w:val="18"/>
    </w:rPr>
  </w:style>
  <w:style w:type="paragraph" w:styleId="1081" w:customStyle="1">
    <w:name w:val="页脚1"/>
    <w:basedOn w:val="880"/>
    <w:link w:val="1082"/>
    <w:uiPriority w:val="0"/>
    <w:qFormat/>
    <w:pPr>
      <w:jc w:val="left"/>
      <w:tabs>
        <w:tab w:val="center" w:pos="4153" w:leader="none"/>
        <w:tab w:val="right" w:pos="8306" w:leader="none"/>
      </w:tabs>
    </w:pPr>
    <w:rPr>
      <w:sz w:val="18"/>
      <w:szCs w:val="18"/>
    </w:rPr>
  </w:style>
  <w:style w:type="character" w:styleId="1082" w:customStyle="1">
    <w:name w:val="页脚 Char"/>
    <w:basedOn w:val="1067"/>
    <w:link w:val="1081"/>
    <w:uiPriority w:val="0"/>
    <w:qFormat/>
    <w:rPr>
      <w:sz w:val="18"/>
      <w:szCs w:val="18"/>
    </w:rPr>
  </w:style>
  <w:style w:type="paragraph" w:styleId="1083" w:customStyle="1">
    <w:name w:val="页眉1"/>
    <w:basedOn w:val="844"/>
    <w:link w:val="1084"/>
    <w:uiPriority w:val="0"/>
    <w:qFormat/>
    <w:pPr>
      <w:jc w:val="center"/>
      <w:tabs>
        <w:tab w:val="center" w:pos="4153" w:leader="none"/>
        <w:tab w:val="right" w:pos="8306" w:leader="none"/>
      </w:tabs>
      <w:pBdr>
        <w:bottom w:val="single" w:color="000000" w:sz="6" w:space="1"/>
      </w:pBdr>
    </w:pPr>
    <w:rPr>
      <w:sz w:val="18"/>
      <w:szCs w:val="18"/>
    </w:rPr>
  </w:style>
  <w:style w:type="character" w:styleId="1084" w:customStyle="1">
    <w:name w:val="页眉 Char"/>
    <w:basedOn w:val="1067"/>
    <w:link w:val="1083"/>
    <w:uiPriority w:val="0"/>
    <w:qFormat/>
    <w:rPr>
      <w:sz w:val="18"/>
      <w:szCs w:val="18"/>
    </w:rPr>
  </w:style>
  <w:style w:type="paragraph" w:styleId="1085" w:customStyle="1">
    <w:name w:val="目录 111"/>
    <w:basedOn w:val="844"/>
    <w:next w:val="844"/>
    <w:uiPriority w:val="0"/>
    <w:qFormat/>
    <w:pPr>
      <w:jc w:val="left"/>
      <w:spacing w:before="120" w:after="120"/>
    </w:pPr>
    <w:rPr>
      <w:rFonts w:ascii="Calibri" w:hAnsi="Calibri"/>
      <w:bCs/>
      <w:caps/>
    </w:rPr>
  </w:style>
  <w:style w:type="character" w:styleId="1086" w:customStyle="1">
    <w:name w:val="脚注文本 Char"/>
    <w:link w:val="895"/>
    <w:uiPriority w:val="0"/>
    <w:qFormat/>
    <w:rPr>
      <w:sz w:val="18"/>
      <w:szCs w:val="24"/>
    </w:rPr>
  </w:style>
  <w:style w:type="paragraph" w:styleId="1087" w:customStyle="1">
    <w:name w:val="正文文本 21"/>
    <w:basedOn w:val="844"/>
    <w:uiPriority w:val="0"/>
    <w:qFormat/>
    <w:pPr>
      <w:ind w:firstLine="200"/>
    </w:pPr>
    <w:rPr>
      <w:rFonts w:eastAsia="仿宋_GB2312"/>
      <w:sz w:val="18"/>
    </w:rPr>
  </w:style>
  <w:style w:type="paragraph" w:styleId="1088" w:customStyle="1">
    <w:name w:val="普通(网站)1"/>
    <w:basedOn w:val="842"/>
    <w:uiPriority w:val="0"/>
    <w:qFormat/>
    <w:pPr>
      <w:jc w:val="left"/>
      <w:spacing w:beforeAutospacing="1" w:afterAutospacing="1"/>
    </w:pPr>
    <w:rPr>
      <w:sz w:val="24"/>
    </w:rPr>
  </w:style>
  <w:style w:type="paragraph" w:styleId="1089" w:customStyle="1">
    <w:name w:val="批注主题1"/>
    <w:basedOn w:val="1072"/>
    <w:next w:val="1072"/>
    <w:link w:val="1090"/>
    <w:uiPriority w:val="0"/>
    <w:qFormat/>
    <w:rPr>
      <w:b/>
      <w:bCs/>
      <w:szCs w:val="24"/>
    </w:rPr>
  </w:style>
  <w:style w:type="character" w:styleId="1090" w:customStyle="1">
    <w:name w:val="批注主题 Char"/>
    <w:link w:val="1089"/>
    <w:uiPriority w:val="0"/>
    <w:qFormat/>
    <w:rPr>
      <w:b/>
      <w:bCs/>
      <w:sz w:val="21"/>
      <w:szCs w:val="24"/>
    </w:rPr>
  </w:style>
  <w:style w:type="table" w:styleId="1091" w:customStyle="1">
    <w:name w:val="网格型1"/>
    <w:basedOn w:val="1068"/>
    <w:uiPriority w:val="0"/>
    <w:qFormat/>
    <w:tblPr>
      <w:tblCellMar>
        <w:left w:w="0" w:type="dxa"/>
        <w:top w:w="0" w:type="dxa"/>
        <w:right w:w="0" w:type="dxa"/>
        <w:bottom w:w="0" w:type="dxa"/>
      </w:tblCellMar>
    </w:tblPr>
  </w:style>
  <w:style w:type="character" w:styleId="1092" w:customStyle="1">
    <w:name w:val="要点1"/>
    <w:uiPriority w:val="0"/>
    <w:qFormat/>
    <w:rPr>
      <w:b/>
    </w:rPr>
  </w:style>
  <w:style w:type="character" w:styleId="1093" w:customStyle="1">
    <w:name w:val="页码1"/>
    <w:basedOn w:val="1067"/>
    <w:uiPriority w:val="0"/>
    <w:qFormat/>
  </w:style>
  <w:style w:type="character" w:styleId="1094" w:customStyle="1">
    <w:name w:val="已访问的超链接1"/>
    <w:uiPriority w:val="0"/>
    <w:qFormat/>
    <w:rPr>
      <w:rFonts w:ascii="Times New Roman" w:hAnsi="Times New Roman" w:eastAsia="宋体"/>
      <w:color w:val="800080"/>
      <w:u w:val="single"/>
    </w:rPr>
  </w:style>
  <w:style w:type="character" w:styleId="1095" w:customStyle="1">
    <w:name w:val="超链接1"/>
    <w:basedOn w:val="1067"/>
    <w:link w:val="880"/>
    <w:uiPriority w:val="0"/>
    <w:qFormat/>
    <w:rPr>
      <w:rFonts w:hint="default" w:ascii="Times New Roman" w:hAnsi="Times New Roman" w:eastAsia="宋体" w:cs="Times New Roman"/>
      <w:sz w:val="21"/>
      <w:szCs w:val="24"/>
      <w:lang w:val="en-US" w:eastAsia="zh-CN" w:bidi="ar-SA"/>
    </w:rPr>
  </w:style>
  <w:style w:type="character" w:styleId="1096" w:customStyle="1">
    <w:name w:val="批注引用1"/>
    <w:uiPriority w:val="0"/>
    <w:qFormat/>
    <w:rPr>
      <w:sz w:val="21"/>
      <w:szCs w:val="21"/>
    </w:rPr>
  </w:style>
  <w:style w:type="paragraph" w:styleId="109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98" w:customStyle="1">
    <w:name w:val="正文文本 (2)_"/>
    <w:link w:val="1099"/>
    <w:uiPriority w:val="0"/>
    <w:qFormat/>
    <w:rPr>
      <w:rFonts w:ascii="MingLiU" w:eastAsia="MingLiU"/>
      <w:sz w:val="17"/>
      <w:szCs w:val="17"/>
      <w:shd w:val="clear" w:color="auto" w:fill="ffffff"/>
    </w:rPr>
  </w:style>
  <w:style w:type="paragraph" w:styleId="1099" w:customStyle="1">
    <w:name w:val="正文文本 (2)1"/>
    <w:basedOn w:val="844"/>
    <w:link w:val="1098"/>
    <w:uiPriority w:val="0"/>
    <w:qFormat/>
    <w:pPr>
      <w:spacing w:after="60" w:line="259" w:lineRule="exact"/>
      <w:shd w:val="clear" w:color="auto" w:fill="ffffff"/>
    </w:pPr>
    <w:rPr>
      <w:rFonts w:ascii="MingLiU" w:eastAsia="MingLiU"/>
      <w:b w:val="0"/>
      <w:sz w:val="17"/>
      <w:szCs w:val="17"/>
    </w:rPr>
  </w:style>
  <w:style w:type="character" w:styleId="1100" w:customStyle="1">
    <w:name w:val="btna-s1"/>
    <w:uiPriority w:val="0"/>
    <w:qFormat/>
    <w:rPr>
      <w:rFonts w:ascii="Times New Roman" w:hAnsi="Times New Roman" w:eastAsia="宋体"/>
      <w:color w:val="ffffff"/>
      <w:u w:val="none"/>
      <w:lang w:bidi="ar-SA"/>
    </w:rPr>
  </w:style>
  <w:style w:type="paragraph" w:styleId="1101" w:customStyle="1">
    <w:name w:val="纯文本1"/>
    <w:basedOn w:val="888"/>
    <w:uiPriority w:val="0"/>
    <w:qFormat/>
    <w:rPr>
      <w:rFonts w:ascii="宋体" w:hAnsi="宋体" w:eastAsia="楷体_GB2312"/>
      <w:sz w:val="26"/>
    </w:rPr>
  </w:style>
  <w:style w:type="paragraph" w:styleId="1102" w:customStyle="1">
    <w:name w:val="Char Char Char Char Char Char Char"/>
    <w:basedOn w:val="844"/>
    <w:uiPriority w:val="0"/>
    <w:qFormat/>
    <w:pPr>
      <w:numPr>
        <w:ilvl w:val="0"/>
        <w:numId w:val="1"/>
      </w:numPr>
      <w:tabs>
        <w:tab w:val="left" w:pos="1559" w:leader="none"/>
      </w:tabs>
    </w:pPr>
    <w:rPr>
      <w:rFonts w:ascii="仿宋" w:hAnsi="仿宋" w:eastAsia="仿宋"/>
    </w:rPr>
  </w:style>
  <w:style w:type="paragraph" w:styleId="1103" w:customStyle="1">
    <w:name w:val="列出段落1"/>
    <w:basedOn w:val="844"/>
    <w:uiPriority w:val="0"/>
    <w:qFormat/>
    <w:pPr>
      <w:ind w:firstLine="420"/>
    </w:pPr>
  </w:style>
  <w:style w:type="paragraph" w:styleId="1104" w:customStyle="1">
    <w:name w:val="标题 0"/>
    <w:basedOn w:val="886"/>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105" w:customStyle="1">
    <w:name w:val="_表格标题"/>
    <w:basedOn w:val="844"/>
    <w:uiPriority w:val="0"/>
    <w:qFormat/>
    <w:pPr>
      <w:jc w:val="center"/>
    </w:pPr>
  </w:style>
  <w:style w:type="paragraph" w:styleId="1106" w:customStyle="1">
    <w:name w:val="b正文"/>
    <w:basedOn w:val="844"/>
    <w:uiPriority w:val="0"/>
    <w:qFormat/>
    <w:pPr>
      <w:ind w:firstLine="420"/>
      <w:spacing w:line="360" w:lineRule="auto"/>
    </w:pPr>
    <w:rPr>
      <w:rFonts w:ascii="仿宋_GB2312" w:hAnsi="Calibri" w:eastAsia="仿宋_GB2312"/>
      <w:sz w:val="28"/>
      <w:szCs w:val="28"/>
    </w:rPr>
  </w:style>
  <w:style w:type="paragraph" w:styleId="1107"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108" w:customStyle="1">
    <w:name w:val="带缩进的正文"/>
    <w:basedOn w:val="844"/>
    <w:uiPriority w:val="0"/>
    <w:qFormat/>
    <w:pPr>
      <w:ind w:firstLine="480"/>
      <w:spacing w:line="360" w:lineRule="auto"/>
    </w:pPr>
    <w:rPr>
      <w:rFonts w:ascii="Calibri" w:hAnsi="Calibri" w:eastAsia="Times New Roman"/>
      <w:sz w:val="24"/>
    </w:rPr>
  </w:style>
  <w:style w:type="paragraph" w:styleId="1109" w:customStyle="1">
    <w:name w:val="p0"/>
    <w:basedOn w:val="844"/>
    <w:uiPriority w:val="0"/>
    <w:qFormat/>
    <w:pPr>
      <w:widowControl/>
    </w:pPr>
    <w:rPr>
      <w:sz w:val="21"/>
      <w:szCs w:val="21"/>
    </w:rPr>
  </w:style>
  <w:style w:type="paragraph" w:styleId="1110" w:customStyle="1">
    <w:name w:val="Table Paragraph"/>
    <w:basedOn w:val="844"/>
    <w:uiPriority w:val="0"/>
    <w:qFormat/>
    <w:rPr>
      <w:rFonts w:ascii="宋体" w:hAnsi="宋体"/>
    </w:rPr>
  </w:style>
  <w:style w:type="paragraph" w:styleId="1111" w:customStyle="1">
    <w:name w:val="正文_0_1_0"/>
    <w:uiPriority w:val="0"/>
    <w:qFormat/>
    <w:rPr>
      <w:rFonts w:hint="default" w:ascii="宋体" w:hAnsi="宋体" w:eastAsia="宋体" w:cs="Times New Roman"/>
      <w:sz w:val="24"/>
      <w:szCs w:val="24"/>
      <w:lang w:val="en-US" w:eastAsia="zh-CN" w:bidi="ar-SA"/>
    </w:rPr>
  </w:style>
  <w:style w:type="paragraph" w:styleId="1112" w:customStyle="1">
    <w:name w:val="表格"/>
    <w:basedOn w:val="844"/>
    <w:uiPriority w:val="0"/>
    <w:qFormat/>
    <w:pPr>
      <w:jc w:val="center"/>
      <w:widowControl/>
    </w:pPr>
    <w:rPr>
      <w:rFonts w:ascii="宋体"/>
      <w:bCs/>
    </w:rPr>
  </w:style>
  <w:style w:type="paragraph" w:styleId="1113" w:customStyle="1">
    <w:name w:val="标题 2u"/>
    <w:basedOn w:val="1064"/>
    <w:next w:val="844"/>
    <w:uiPriority w:val="0"/>
    <w:qFormat/>
    <w:pPr>
      <w:spacing w:line="360" w:lineRule="auto"/>
    </w:pPr>
    <w:rPr>
      <w:sz w:val="24"/>
    </w:rPr>
  </w:style>
  <w:style w:type="paragraph" w:styleId="1114"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115" w:customStyle="1">
    <w:name w:val="列出段落11"/>
    <w:basedOn w:val="844"/>
    <w:uiPriority w:val="0"/>
    <w:qFormat/>
    <w:pPr>
      <w:contextualSpacing/>
      <w:ind w:left="720"/>
      <w:jc w:val="left"/>
      <w:spacing w:after="200" w:line="276" w:lineRule="auto"/>
      <w:widowControl/>
    </w:pPr>
    <w:rPr>
      <w:rFonts w:ascii="Calibri" w:hAnsi="Calibri"/>
      <w:sz w:val="22"/>
      <w:szCs w:val="22"/>
      <w:lang w:eastAsia="en-US" w:bidi="en-US"/>
    </w:rPr>
  </w:style>
  <w:style w:type="paragraph" w:styleId="1116" w:customStyle="1">
    <w:name w:val="p18"/>
    <w:basedOn w:val="844"/>
    <w:uiPriority w:val="0"/>
    <w:qFormat/>
    <w:pPr>
      <w:ind w:left="-527" w:firstLine="527"/>
      <w:spacing w:line="748" w:lineRule="atLeast"/>
      <w:widowControl/>
    </w:pPr>
    <w:rPr>
      <w:rFonts w:ascii="宋体" w:hAnsi="宋体"/>
      <w:sz w:val="24"/>
    </w:rPr>
  </w:style>
  <w:style w:type="paragraph" w:styleId="1117"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118" w:customStyle="1">
    <w:name w:val="NormalCharacter"/>
    <w:link w:val="846"/>
    <w:uiPriority w:val="0"/>
    <w:semiHidden/>
    <w:qFormat/>
  </w:style>
  <w:style w:type="paragraph" w:styleId="1119" w:customStyle="1">
    <w:name w:val="BodyText"/>
    <w:basedOn w:val="844"/>
    <w:uiPriority w:val="0"/>
    <w:qFormat/>
    <w:pPr>
      <w:spacing w:after="120"/>
    </w:pPr>
  </w:style>
  <w:style w:type="paragraph" w:styleId="1120" w:customStyle="1">
    <w:name w:val="UserStyle_34"/>
    <w:basedOn w:val="844"/>
    <w:uiPriority w:val="0"/>
    <w:qFormat/>
    <w:pPr>
      <w:jc w:val="left"/>
    </w:pPr>
    <w:rPr>
      <w:rFonts w:ascii="宋体" w:hAnsi="宋体"/>
      <w:sz w:val="22"/>
      <w:szCs w:val="22"/>
      <w:lang w:val="zh-CN" w:bidi="zh-CN"/>
    </w:rPr>
  </w:style>
  <w:style w:type="paragraph" w:styleId="1121" w:customStyle="1">
    <w:name w:val="UserStyle_33"/>
    <w:next w:val="844"/>
    <w:uiPriority w:val="0"/>
    <w:qFormat/>
    <w:pPr>
      <w:jc w:val="both"/>
    </w:pPr>
    <w:rPr>
      <w:rFonts w:hint="default" w:ascii="Calibri" w:hAnsi="Calibri" w:eastAsia="宋体" w:cs="Times New Roman"/>
      <w:sz w:val="21"/>
      <w:szCs w:val="21"/>
      <w:lang w:val="en-US" w:eastAsia="zh-CN" w:bidi="ar-SA"/>
    </w:rPr>
  </w:style>
  <w:style w:type="paragraph" w:styleId="1122" w:customStyle="1">
    <w:name w:val="正文文本2"/>
    <w:basedOn w:val="849"/>
    <w:next w:val="849"/>
    <w:uiPriority w:val="0"/>
    <w:qFormat/>
    <w:pPr>
      <w:spacing w:after="120"/>
    </w:pPr>
    <w:rPr>
      <w:rFonts w:ascii="Calibri" w:eastAsia="宋体"/>
    </w:rPr>
  </w:style>
  <w:style w:type="paragraph" w:styleId="112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24" w:customStyle="1">
    <w:name w:val="BlockQuote"/>
    <w:basedOn w:val="844"/>
    <w:uiPriority w:val="0"/>
    <w:qFormat/>
    <w:pPr>
      <w:ind w:left="256" w:right="6" w:firstLine="624"/>
    </w:pPr>
    <w:rPr>
      <w:rFonts w:eastAsia="仿宋"/>
      <w:sz w:val="28"/>
    </w:rPr>
  </w:style>
  <w:style w:type="character" w:styleId="1125" w:customStyle="1">
    <w:name w:val="font01"/>
    <w:basedOn w:val="1067"/>
    <w:uiPriority w:val="0"/>
    <w:qFormat/>
    <w:rPr>
      <w:rFonts w:ascii="宋体" w:hAnsi="宋体" w:eastAsia="宋体"/>
      <w:color w:val="000000"/>
      <w:sz w:val="24"/>
      <w:szCs w:val="24"/>
      <w:u w:val="none"/>
    </w:rPr>
  </w:style>
  <w:style w:type="character" w:styleId="1126" w:customStyle="1">
    <w:name w:val="font31"/>
    <w:basedOn w:val="1067"/>
    <w:uiPriority w:val="0"/>
    <w:qFormat/>
    <w:rPr>
      <w:rFonts w:ascii="宋体" w:hAnsi="宋体" w:eastAsia="宋体"/>
      <w:b/>
      <w:bCs/>
      <w:color w:val="000000"/>
      <w:sz w:val="24"/>
      <w:szCs w:val="24"/>
      <w:u w:val="none"/>
    </w:rPr>
  </w:style>
  <w:style w:type="character" w:styleId="1127" w:customStyle="1">
    <w:name w:val="font21"/>
    <w:basedOn w:val="1067"/>
    <w:link w:val="844"/>
    <w:uiPriority w:val="0"/>
    <w:qFormat/>
    <w:rPr>
      <w:b/>
      <w:lang w:val="en-US" w:eastAsia="zh-CN" w:bidi="ar-SA"/>
    </w:rPr>
  </w:style>
  <w:style w:type="paragraph" w:styleId="1128" w:customStyle="1">
    <w:name w:val="footnote text"/>
    <w:basedOn w:val="821"/>
    <w:uiPriority w:val="0"/>
    <w:qFormat/>
    <w:rPr>
      <w:rFonts w:ascii="Calibri" w:hAnsi="Calibri"/>
      <w:sz w:val="18"/>
    </w:rPr>
  </w:style>
  <w:style w:type="paragraph" w:styleId="1129" w:customStyle="1">
    <w:name w:val="UserStyle_49"/>
    <w:basedOn w:val="821"/>
    <w:uiPriority w:val="0"/>
    <w:qFormat/>
    <w:pPr>
      <w:ind w:right="181" w:firstLine="480"/>
      <w:spacing w:line="360" w:lineRule="auto"/>
    </w:pPr>
    <w:rPr>
      <w:rFonts w:ascii="Verdana" w:hAnsi="Verdana"/>
    </w:rPr>
  </w:style>
  <w:style w:type="paragraph" w:styleId="1130" w:customStyle="1">
    <w:name w:val="UserStyle_38"/>
    <w:basedOn w:val="821"/>
    <w:next w:val="821"/>
    <w:uiPriority w:val="0"/>
    <w:qFormat/>
    <w:pPr>
      <w:ind w:firstLine="480"/>
      <w:spacing w:line="360" w:lineRule="auto"/>
    </w:pPr>
    <w:rPr>
      <w:rFonts w:ascii="宋体" w:hAnsi="宋体"/>
      <w:sz w:val="24"/>
    </w:rPr>
  </w:style>
  <w:style w:type="paragraph" w:styleId="1131" w:customStyle="1">
    <w:name w:val="UserStyle_0"/>
    <w:basedOn w:val="821"/>
    <w:next w:val="838"/>
    <w:uiPriority w:val="0"/>
    <w:qFormat/>
    <w:rPr>
      <w:bCs/>
      <w:spacing w:val="10"/>
    </w:rPr>
  </w:style>
  <w:style w:type="paragraph" w:styleId="1132" w:customStyle="1">
    <w:name w:val="HtmlNormal"/>
    <w:basedOn w:val="821"/>
    <w:uiPriority w:val="0"/>
    <w:qFormat/>
    <w:pPr>
      <w:spacing w:beforeAutospacing="1" w:afterAutospacing="1"/>
    </w:pPr>
    <w:rPr>
      <w:rFonts w:ascii="宋体" w:hAnsi="宋体"/>
      <w:sz w:val="24"/>
    </w:rPr>
  </w:style>
  <w:style w:type="paragraph" w:styleId="1133" w:customStyle="1">
    <w:name w:val="_HT_正文"/>
    <w:basedOn w:val="821"/>
    <w:uiPriority w:val="0"/>
    <w:qFormat/>
    <w:pPr>
      <w:ind w:firstLine="200"/>
      <w:spacing w:line="360" w:lineRule="auto"/>
    </w:pPr>
    <w:rPr>
      <w:sz w:val="24"/>
    </w:rPr>
  </w:style>
  <w:style w:type="paragraph" w:styleId="1134" w:customStyle="1">
    <w:name w:val="p16"/>
    <w:basedOn w:val="821"/>
    <w:uiPriority w:val="0"/>
    <w:qFormat/>
    <w:pPr>
      <w:spacing w:before="100" w:after="100"/>
    </w:pPr>
    <w:rPr>
      <w:rFonts w:ascii="宋体" w:hAnsi="宋体" w:cs="宋体"/>
      <w:sz w:val="24"/>
    </w:rPr>
  </w:style>
  <w:style w:type="character" w:styleId="1135" w:customStyle="1">
    <w:name w:val="15"/>
    <w:basedOn w:val="831"/>
    <w:uiPriority w:val="0"/>
    <w:qFormat/>
    <w:rPr>
      <w:rFonts w:hint="default" w:ascii="Times New Roman" w:hAnsi="Times New Roman" w:cs="Times New Roman"/>
      <w:b/>
      <w:bCs/>
      <w:sz w:val="20"/>
      <w:szCs w:val="20"/>
    </w:rPr>
  </w:style>
  <w:style w:type="paragraph" w:styleId="1136" w:customStyle="1">
    <w:name w:val="1样式1"/>
    <w:basedOn w:val="821"/>
    <w:uiPriority w:val="0"/>
    <w:qFormat/>
    <w:pPr>
      <w:ind w:left="420" w:firstLine="200"/>
      <w:spacing w:line="288" w:lineRule="auto"/>
      <w:tabs>
        <w:tab w:val="left" w:pos="420" w:leader="none"/>
      </w:tabs>
    </w:pPr>
    <w:rPr>
      <w:rFonts w:eastAsia="仿宋_GB2312"/>
      <w:szCs w:val="21"/>
    </w:rPr>
  </w:style>
  <w:style w:type="character" w:styleId="1137" w:customStyle="1">
    <w:name w:val="批注框文本 Char1"/>
    <w:basedOn w:val="831"/>
    <w:link w:val="856"/>
    <w:uiPriority w:val="99"/>
    <w:semiHidden/>
    <w:qFormat/>
    <w:rPr>
      <w:sz w:val="18"/>
      <w:szCs w:val="18"/>
    </w:rPr>
  </w:style>
  <w:style w:type="character" w:styleId="1138" w:customStyle="1">
    <w:name w:val="ca-91"/>
    <w:uiPriority w:val="0"/>
    <w:qFormat/>
    <w:rPr>
      <w:rFonts w:ascii="仿宋_GB2312" w:hAnsi="仿宋_GB2312" w:eastAsia="仿宋_GB2312"/>
      <w:sz w:val="30"/>
    </w:rPr>
  </w:style>
  <w:style w:type="paragraph" w:styleId="1139" w:customStyle="1">
    <w:name w:val="正文1111"/>
    <w:next w:val="846"/>
    <w:uiPriority w:val="0"/>
    <w:qFormat/>
    <w:pPr>
      <w:jc w:val="both"/>
      <w:widowControl w:val="off"/>
    </w:pPr>
    <w:rPr>
      <w:rFonts w:hint="default" w:ascii="Times New Roman" w:hAnsi="Times New Roman" w:eastAsia="宋体" w:cs="Times New Roman"/>
      <w:sz w:val="21"/>
      <w:szCs w:val="24"/>
    </w:rPr>
  </w:style>
  <w:style w:type="paragraph" w:styleId="1140" w:customStyle="1">
    <w:name w:val="PlainText"/>
    <w:basedOn w:val="821"/>
    <w:uiPriority w:val="0"/>
    <w:qFormat/>
    <w:pPr>
      <w:jc w:val="left"/>
    </w:pPr>
    <w:rPr>
      <w:rFonts w:ascii="宋体" w:hAnsi="Courier New"/>
      <w:szCs w:val="20"/>
    </w:rPr>
  </w:style>
  <w:style w:type="paragraph" w:styleId="1141" w:customStyle="1">
    <w:name w:val="UserStyle_327"/>
    <w:uiPriority w:val="0"/>
    <w:qFormat/>
    <w:rPr>
      <w:rFonts w:hint="default" w:ascii="宋体" w:hAnsi="Calibri" w:eastAsia="宋体" w:cs="Times New Roman"/>
      <w:color w:val="000000"/>
      <w:sz w:val="24"/>
      <w:szCs w:val="24"/>
      <w:lang w:val="en-US" w:eastAsia="zh-CN" w:bidi="ar-SA"/>
    </w:rPr>
  </w:style>
  <w:style w:type="paragraph" w:styleId="1142" w:customStyle="1">
    <w:name w:val="Body text|1"/>
    <w:basedOn w:val="821"/>
    <w:uiPriority w:val="0"/>
    <w:qFormat/>
    <w:pPr>
      <w:ind w:firstLine="220"/>
      <w:spacing w:after="160" w:line="480" w:lineRule="auto"/>
    </w:pPr>
    <w:rPr>
      <w:rFonts w:ascii="宋体" w:hAnsi="宋体" w:eastAsia="宋体" w:cs="宋体"/>
      <w:sz w:val="26"/>
      <w:szCs w:val="26"/>
      <w:lang w:val="zh-TW" w:eastAsia="zh-TW" w:bidi="zh-TW"/>
    </w:rPr>
  </w:style>
  <w:style w:type="paragraph" w:styleId="1143" w:customStyle="1">
    <w:name w:val="（正文）"/>
    <w:basedOn w:val="821"/>
    <w:next w:val="821"/>
    <w:uiPriority w:val="0"/>
    <w:qFormat/>
    <w:pPr>
      <w:ind w:firstLine="480"/>
      <w:spacing w:line="360" w:lineRule="auto"/>
    </w:pPr>
    <w:rPr>
      <w:rFonts w:ascii="宋体" w:hAnsi="Courier New"/>
      <w:sz w:val="24"/>
      <w:szCs w:val="20"/>
      <w:lang w:val="zh-CN" w:eastAsia="zh-CN"/>
    </w:rPr>
  </w:style>
  <w:style w:type="paragraph" w:styleId="1144" w:customStyle="1">
    <w:name w:val="正文文本缩进111"/>
    <w:basedOn w:val="821"/>
    <w:next w:val="1145"/>
    <w:uiPriority w:val="0"/>
    <w:qFormat/>
    <w:pPr>
      <w:ind w:firstLine="192"/>
    </w:pPr>
    <w:rPr>
      <w:rFonts w:ascii="Times New Roman" w:hAnsi="Times New Roman"/>
      <w:sz w:val="28"/>
    </w:rPr>
  </w:style>
  <w:style w:type="paragraph" w:styleId="1145" w:customStyle="1">
    <w:name w:val="寄信人地址11"/>
    <w:basedOn w:val="821"/>
    <w:uiPriority w:val="0"/>
    <w:qFormat/>
    <w:rPr>
      <w:rFonts w:ascii="Arial" w:hAnsi="Arial" w:eastAsia="宋体" w:cs="Times New Roman"/>
    </w:rPr>
  </w:style>
  <w:style w:type="paragraph" w:styleId="1146" w:customStyle="1">
    <w:name w:val="文本块111"/>
    <w:basedOn w:val="821"/>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147" w:customStyle="1">
    <w:name w:val="1.正文"/>
    <w:basedOn w:val="821"/>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148" w:customStyle="1">
    <w:name w:val="正文13"/>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正文文本12"/>
    <w:basedOn w:val="1148"/>
    <w:next w:val="1148"/>
    <w:uiPriority w:val="0"/>
    <w:qFormat/>
    <w:pPr>
      <w:jc w:val="both"/>
      <w:spacing w:after="120"/>
    </w:pPr>
    <w:rPr>
      <w:lang w:val="en-US" w:eastAsia="en-US"/>
    </w:rPr>
  </w:style>
  <w:style w:type="paragraph" w:styleId="1150" w:customStyle="1">
    <w:name w:val="标题 51"/>
    <w:basedOn w:val="880"/>
    <w:next w:val="880"/>
    <w:uiPriority w:val="0"/>
    <w:qFormat/>
    <w:pPr>
      <w:keepLines/>
      <w:keepNext/>
      <w:spacing w:before="280" w:after="290" w:line="376" w:lineRule="auto"/>
      <w:outlineLvl w:val="4"/>
    </w:pPr>
    <w:rPr>
      <w:b/>
      <w:bCs/>
      <w:sz w:val="28"/>
      <w:szCs w:val="28"/>
    </w:rPr>
  </w:style>
  <w:style w:type="paragraph" w:styleId="1151" w:customStyle="1">
    <w:name w:val="正文_0_0"/>
    <w:uiPriority w:val="0"/>
    <w:qFormat/>
    <w:pPr>
      <w:jc w:val="both"/>
      <w:widowControl w:val="off"/>
    </w:pPr>
    <w:rPr>
      <w:rFonts w:hint="default" w:ascii="Times New Roman" w:hAnsi="Times New Roman" w:eastAsia="宋体" w:cs="Times New Roman"/>
      <w:sz w:val="24"/>
      <w:szCs w:val="24"/>
    </w:rPr>
  </w:style>
  <w:style w:type="paragraph" w:styleId="1152" w:customStyle="1">
    <w:name w:val="正文_0"/>
    <w:uiPriority w:val="0"/>
    <w:qFormat/>
    <w:pPr>
      <w:jc w:val="both"/>
      <w:widowControl w:val="off"/>
    </w:pPr>
    <w:rPr>
      <w:rFonts w:hint="default" w:ascii="Calibri" w:hAnsi="Calibri" w:eastAsia="宋体" w:cs="Times New Roman"/>
      <w:sz w:val="21"/>
      <w:szCs w:val="22"/>
    </w:rPr>
  </w:style>
  <w:style w:type="paragraph" w:styleId="1153"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154" w:customStyle="1">
    <w:name w:val="正文文本缩进 22"/>
    <w:basedOn w:val="888"/>
    <w:uiPriority w:val="0"/>
    <w:qFormat/>
    <w:pPr>
      <w:ind w:left="420"/>
      <w:spacing w:after="120" w:line="480" w:lineRule="auto"/>
    </w:pPr>
    <w:rPr>
      <w:rFonts w:ascii="Calibri" w:hAnsi="Calibri" w:eastAsia="宋体" w:cs="Times New Roman"/>
      <w:lang w:val="en-US" w:eastAsia="zh-CN" w:bidi="ar-SA"/>
    </w:rPr>
  </w:style>
  <w:style w:type="paragraph" w:styleId="1155" w:customStyle="1">
    <w:name w:val="标题 111"/>
    <w:next w:val="842"/>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character" w:styleId="1156" w:customStyle="1">
    <w:name w:val="NormalCharacter1"/>
    <w:uiPriority w:val="0"/>
    <w:semiHidden/>
    <w:qFormat/>
    <w:rPr>
      <w:rFonts w:ascii="Times New Roman" w:hAnsi="Times New Roman" w:eastAsia="宋体" w:cs="Times New Roman"/>
      <w:sz w:val="21"/>
      <w:szCs w:val="24"/>
    </w:rPr>
  </w:style>
  <w:style w:type="table" w:styleId="1157" w:customStyle="1">
    <w:name w:val="Table Normal"/>
    <w:uiPriority w:val="0"/>
    <w:semiHidden/>
    <w:unhideWhenUsed/>
    <w:qFormat/>
    <w:tblPr>
      <w:tblCellMar>
        <w:left w:w="0" w:type="dxa"/>
        <w:top w:w="0" w:type="dxa"/>
        <w:right w:w="0" w:type="dxa"/>
        <w:bottom w:w="0" w:type="dxa"/>
      </w:tblCellMar>
    </w:tbl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紫雨</dc:creator>
  <cp:lastModifiedBy>史青春</cp:lastModifiedBy>
  <cp:revision>20</cp:revision>
  <dcterms:created xsi:type="dcterms:W3CDTF">2024-04-09T01:39:00Z</dcterms:created>
  <dcterms:modified xsi:type="dcterms:W3CDTF">2025-11-05T07:33:55Z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5D2D76AD6CCA4388B780AF7E1B1857B3_13</vt:lpwstr>
  </property>
  <property fmtid="{D5CDD505-2E9C-101B-9397-08002B2CF9AE}" pid="4" name="KSOTemplateDocerSaveRecord">
    <vt:lpwstr>eyJoZGlkIjoiZTUzZWY5NDc3ZTAxMjI1ZTFlNWRjNTllODFhZTA4YTYiLCJ1c2VySWQiOiIxNjY0MjY4MjIzIn0=</vt:lpwstr>
  </property>
</Properties>
</file>